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8F40" w14:textId="5D117789" w:rsidR="0066151B" w:rsidRDefault="0066151B" w:rsidP="0066151B">
      <w:pPr>
        <w:rPr>
          <w:rFonts w:ascii="Arial" w:hAnsi="Arial" w:cs="Arial"/>
          <w:sz w:val="20"/>
          <w:szCs w:val="20"/>
        </w:rPr>
      </w:pPr>
    </w:p>
    <w:p w14:paraId="06900418" w14:textId="416D5C3D" w:rsidR="000A431C" w:rsidRPr="0031171F" w:rsidRDefault="0031171F" w:rsidP="001932AB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color w:val="333333"/>
          <w:sz w:val="28"/>
          <w:szCs w:val="28"/>
          <w:lang w:val="en-AU"/>
        </w:rPr>
      </w:pPr>
      <w:r>
        <w:rPr>
          <w:rFonts w:ascii="Calibri-Light" w:hAnsi="Calibri-Light" w:cs="Calibri-Light"/>
          <w:b/>
          <w:bCs/>
          <w:color w:val="333333"/>
          <w:sz w:val="28"/>
          <w:szCs w:val="28"/>
          <w:lang w:val="en-AU"/>
        </w:rPr>
        <w:t>Purpose</w:t>
      </w:r>
    </w:p>
    <w:p w14:paraId="200F61EB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This policy sets out how the Seton Villa (we) will handle (collect, use, store and disclose)</w:t>
      </w:r>
    </w:p>
    <w:p w14:paraId="092C2826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personal information in accordance with the National Privacy Principles under the</w:t>
      </w:r>
    </w:p>
    <w:p w14:paraId="7E0D00FC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Australian Privacy Act 1988 (Privacy law) and the Privacy Amendment (Enhancing</w:t>
      </w:r>
    </w:p>
    <w:p w14:paraId="3B8F6335" w14:textId="797ABE98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Privacy Protection) Act 2012. It describes how we will do this in the </w:t>
      </w:r>
      <w:r w:rsidR="00435B83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context </w:t>
      </w:r>
      <w:r w:rsidR="00777B17">
        <w:rPr>
          <w:rFonts w:ascii="Calibri-Light" w:hAnsi="Calibri-Light" w:cs="Calibri-Light"/>
          <w:color w:val="323232"/>
          <w:sz w:val="24"/>
          <w:szCs w:val="24"/>
          <w:lang w:val="en-AU"/>
        </w:rPr>
        <w:t>of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rais</w:t>
      </w:r>
      <w:r w:rsidR="00777B17">
        <w:rPr>
          <w:rFonts w:ascii="Calibri-Light" w:hAnsi="Calibri-Light" w:cs="Calibri-Light"/>
          <w:color w:val="323232"/>
          <w:sz w:val="24"/>
          <w:szCs w:val="24"/>
          <w:lang w:val="en-AU"/>
        </w:rPr>
        <w:t>ing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funds to support the work of Seton Villa</w:t>
      </w:r>
      <w:r w:rsidR="005F578E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in actively supporting our residents </w:t>
      </w:r>
      <w:r w:rsidR="009643D1">
        <w:rPr>
          <w:rFonts w:ascii="Calibri-Light" w:hAnsi="Calibri-Light" w:cs="Calibri-Light"/>
          <w:color w:val="323232"/>
          <w:sz w:val="24"/>
          <w:szCs w:val="24"/>
          <w:lang w:val="en-AU"/>
        </w:rPr>
        <w:t>to enrich their lives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.</w:t>
      </w:r>
    </w:p>
    <w:p w14:paraId="6A0B663C" w14:textId="77777777" w:rsidR="00BC2579" w:rsidRDefault="00BC2579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06DDAA6B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You can find out more about the National Privacy Principles by calling the Office of the</w:t>
      </w:r>
    </w:p>
    <w:p w14:paraId="00DF8D43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Information Commissioner on 1300 363 992 or through their website</w:t>
      </w:r>
    </w:p>
    <w:p w14:paraId="1B3AF445" w14:textId="2970D290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  <w:lang w:val="en-AU"/>
        </w:rPr>
      </w:pPr>
      <w:r>
        <w:rPr>
          <w:rFonts w:ascii="Calibri-Light" w:hAnsi="Calibri-Light" w:cs="Calibri-Light"/>
          <w:color w:val="000000"/>
          <w:sz w:val="24"/>
          <w:szCs w:val="24"/>
          <w:lang w:val="en-AU"/>
        </w:rPr>
        <w:t xml:space="preserve">at </w:t>
      </w:r>
      <w:hyperlink r:id="rId7" w:history="1">
        <w:r w:rsidR="001932AB" w:rsidRPr="009B2AEF">
          <w:rPr>
            <w:rStyle w:val="Hyperlink"/>
            <w:rFonts w:ascii="Calibri-Light" w:hAnsi="Calibri-Light" w:cs="Calibri-Light"/>
            <w:sz w:val="24"/>
            <w:szCs w:val="24"/>
            <w:lang w:val="en-AU"/>
          </w:rPr>
          <w:t>www.oaic.gov.au</w:t>
        </w:r>
      </w:hyperlink>
    </w:p>
    <w:p w14:paraId="1A4D2549" w14:textId="142E5651" w:rsidR="001932AB" w:rsidRDefault="001932AB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  <w:lang w:val="en-AU"/>
        </w:rPr>
      </w:pPr>
    </w:p>
    <w:p w14:paraId="50B21AD2" w14:textId="2CD064D2" w:rsidR="001932AB" w:rsidRDefault="001932AB" w:rsidP="001932AB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color w:val="000000"/>
          <w:sz w:val="28"/>
          <w:szCs w:val="28"/>
          <w:lang w:val="en-AU"/>
        </w:rPr>
      </w:pPr>
      <w:r w:rsidRPr="001932AB">
        <w:rPr>
          <w:rFonts w:ascii="Calibri-Light" w:hAnsi="Calibri-Light" w:cs="Calibri-Light"/>
          <w:b/>
          <w:bCs/>
          <w:color w:val="000000"/>
          <w:sz w:val="28"/>
          <w:szCs w:val="28"/>
          <w:lang w:val="en-AU"/>
        </w:rPr>
        <w:t>Policy</w:t>
      </w:r>
    </w:p>
    <w:p w14:paraId="3FB9C5FF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Seton Villa is committed to protecting your privacy and we are bound by the Australian</w:t>
      </w:r>
    </w:p>
    <w:p w14:paraId="54ED9F31" w14:textId="5B430A53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Privacy Principles in the Privacy Amendment (Enhancing Privacy Protection) Act 2012.</w:t>
      </w:r>
    </w:p>
    <w:p w14:paraId="35F00B3D" w14:textId="77777777" w:rsidR="00D24CDF" w:rsidRDefault="00D24CDF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2D4339EF" w14:textId="2E14D763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We collect, store and use some of your personal information so </w:t>
      </w:r>
      <w:r w:rsidR="00BA1C0F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that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we can </w:t>
      </w:r>
      <w:r w:rsidR="00BA1C0F">
        <w:rPr>
          <w:rFonts w:ascii="Calibri-Light" w:hAnsi="Calibri-Light" w:cs="Calibri-Light"/>
          <w:color w:val="323232"/>
          <w:sz w:val="24"/>
          <w:szCs w:val="24"/>
          <w:lang w:val="en-AU"/>
        </w:rPr>
        <w:t>actively support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people</w:t>
      </w:r>
      <w:r w:rsidR="00BA1C0F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living with disabilities. Only authorised staff have access to your personal</w:t>
      </w:r>
    </w:p>
    <w:p w14:paraId="071259BF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information: it remains confidential and is only used for appropriate purposes and in</w:t>
      </w:r>
    </w:p>
    <w:p w14:paraId="6609B8A5" w14:textId="4756EA86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accordance with this policy.</w:t>
      </w:r>
    </w:p>
    <w:p w14:paraId="6C6FF0D1" w14:textId="77777777" w:rsidR="00DC7946" w:rsidRDefault="00DC7946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1DFD7DFE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Unless you give us consent to do otherwise, we will only collect and use your personal</w:t>
      </w:r>
    </w:p>
    <w:p w14:paraId="2305DE5A" w14:textId="7A7942BA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information as set out </w:t>
      </w:r>
      <w:r w:rsidR="00AC362F">
        <w:rPr>
          <w:rFonts w:ascii="Calibri-Light" w:hAnsi="Calibri-Light" w:cs="Calibri-Light"/>
          <w:color w:val="323232"/>
          <w:sz w:val="24"/>
          <w:szCs w:val="24"/>
          <w:lang w:val="en-AU"/>
        </w:rPr>
        <w:t>below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.</w:t>
      </w:r>
      <w:r w:rsidR="00C3199F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Personal information collected by Seton</w:t>
      </w:r>
      <w:r w:rsidR="00C3199F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Villa may include:</w:t>
      </w:r>
    </w:p>
    <w:p w14:paraId="332FF125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your identification and contact information – name, address, email address,</w:t>
      </w:r>
    </w:p>
    <w:p w14:paraId="5142F919" w14:textId="7AD8FFF1" w:rsidR="00F25ED7" w:rsidRDefault="007E04A4" w:rsidP="007E04A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 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>phone number, mobile phone number</w:t>
      </w:r>
    </w:p>
    <w:p w14:paraId="115B1A10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your date of birth, gender, income, occupation</w:t>
      </w:r>
    </w:p>
    <w:p w14:paraId="6F039374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your donation and payment details</w:t>
      </w:r>
    </w:p>
    <w:p w14:paraId="773CB975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where relevant, your employer details (for example if you participate in</w:t>
      </w:r>
    </w:p>
    <w:p w14:paraId="6FA3A221" w14:textId="322275D2" w:rsidR="00F25ED7" w:rsidRDefault="007E04A4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 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>workplace giving)</w:t>
      </w:r>
    </w:p>
    <w:p w14:paraId="738FCA17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a history of your transactions, correspondences and interactions with Seton</w:t>
      </w:r>
    </w:p>
    <w:p w14:paraId="6E48C92B" w14:textId="79191BEF" w:rsidR="00F25ED7" w:rsidRDefault="00A1720D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 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>Villa</w:t>
      </w:r>
    </w:p>
    <w:p w14:paraId="3AC51A52" w14:textId="0D847295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if relevant, details about your personal interests.</w:t>
      </w:r>
    </w:p>
    <w:p w14:paraId="2D2C6864" w14:textId="77777777" w:rsidR="00E94501" w:rsidRDefault="00E94501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0B4A5913" w14:textId="0159AA8D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 w:rsidRPr="00A1720D">
        <w:rPr>
          <w:rFonts w:ascii="Calibri-Light" w:hAnsi="Calibri-Light" w:cs="Calibri-Light"/>
          <w:i/>
          <w:iCs/>
          <w:color w:val="323232"/>
          <w:sz w:val="24"/>
          <w:szCs w:val="24"/>
          <w:u w:val="single"/>
          <w:lang w:val="en-AU"/>
        </w:rPr>
        <w:t>Please note</w:t>
      </w:r>
      <w:r w:rsidR="000F4610">
        <w:rPr>
          <w:rFonts w:ascii="Calibri-Light" w:hAnsi="Calibri-Light" w:cs="Calibri-Light"/>
          <w:color w:val="323232"/>
          <w:sz w:val="24"/>
          <w:szCs w:val="24"/>
          <w:lang w:val="en-AU"/>
        </w:rPr>
        <w:t>: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if you choose not to provide us with certain personal information, we may</w:t>
      </w:r>
      <w:r w:rsidR="00865852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not be able to process your donation or provide the information you request. </w:t>
      </w:r>
      <w:r w:rsidR="006220CA">
        <w:rPr>
          <w:rFonts w:ascii="Calibri-Light" w:hAnsi="Calibri-Light" w:cs="Calibri-Light"/>
          <w:color w:val="323232"/>
          <w:sz w:val="24"/>
          <w:szCs w:val="24"/>
          <w:lang w:val="en-AU"/>
        </w:rPr>
        <w:t>Y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ou always have the right to request us to remove your details from our</w:t>
      </w:r>
      <w:r w:rsidR="006220CA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database or reduce the volume of </w:t>
      </w:r>
      <w:r w:rsidR="00865852">
        <w:rPr>
          <w:rFonts w:ascii="Calibri-Light" w:hAnsi="Calibri-Light" w:cs="Calibri-Light"/>
          <w:color w:val="323232"/>
          <w:sz w:val="24"/>
          <w:szCs w:val="24"/>
          <w:lang w:val="en-AU"/>
        </w:rPr>
        <w:t>c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orrespondence you receive from us.</w:t>
      </w:r>
    </w:p>
    <w:p w14:paraId="6A0B9A53" w14:textId="77777777" w:rsidR="002E265A" w:rsidRDefault="002E265A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3E47F11D" w14:textId="71CD3F8B" w:rsidR="00F25ED7" w:rsidRPr="00245369" w:rsidRDefault="00F25ED7" w:rsidP="00245369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</w:pPr>
      <w:r w:rsidRPr="00245369"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  <w:t>How we collect information</w:t>
      </w:r>
    </w:p>
    <w:p w14:paraId="68F9BCC0" w14:textId="1EE2191E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There are </w:t>
      </w:r>
      <w:proofErr w:type="gramStart"/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a number of</w:t>
      </w:r>
      <w:proofErr w:type="gramEnd"/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ways we collect information from you. These </w:t>
      </w:r>
      <w:r w:rsidR="00B03A01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may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include:</w:t>
      </w:r>
    </w:p>
    <w:p w14:paraId="5FCB238D" w14:textId="77777777" w:rsidR="008E1BDB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directly from you when you provide information by phone, in person, via our</w:t>
      </w:r>
      <w:r w:rsidR="00307E51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website, or</w:t>
      </w:r>
    </w:p>
    <w:p w14:paraId="39353514" w14:textId="410A05D9" w:rsidR="00F25ED7" w:rsidRDefault="00307E51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 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>response forms</w:t>
      </w:r>
    </w:p>
    <w:p w14:paraId="49420161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from our own records of your transactions and interaction with Seton Villa</w:t>
      </w:r>
    </w:p>
    <w:p w14:paraId="043BBA29" w14:textId="78CBE480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from publicly available sources of information</w:t>
      </w:r>
    </w:p>
    <w:p w14:paraId="02617B29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from third parties who organise fundraising activities on our behalf. These</w:t>
      </w:r>
    </w:p>
    <w:p w14:paraId="70BE7336" w14:textId="6D2500D0" w:rsidR="00F25ED7" w:rsidRDefault="00181885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 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>parties are also bound by the Australian Privacy Principles.</w:t>
      </w:r>
    </w:p>
    <w:p w14:paraId="659C7DC6" w14:textId="77777777" w:rsidR="006E7210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from a third party known to you who </w:t>
      </w:r>
      <w:r w:rsidR="00181885">
        <w:rPr>
          <w:rFonts w:ascii="Calibri-Light" w:hAnsi="Calibri-Light" w:cs="Calibri-Light"/>
          <w:color w:val="323232"/>
          <w:sz w:val="24"/>
          <w:szCs w:val="24"/>
          <w:lang w:val="en-AU"/>
        </w:rPr>
        <w:t>donates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and nominates you as</w:t>
      </w:r>
      <w:r w:rsidR="00181885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the recipient of </w:t>
      </w:r>
    </w:p>
    <w:p w14:paraId="0041CBE2" w14:textId="5F3113A7" w:rsidR="00F25ED7" w:rsidRDefault="00D604BC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 w:rsidR="006E7210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>communication regarding that donation</w:t>
      </w:r>
    </w:p>
    <w:p w14:paraId="77374A35" w14:textId="5DA6B315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 forms or coupons filled out either online or in hard copy</w:t>
      </w:r>
    </w:p>
    <w:p w14:paraId="1F26BA6F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face to face or when you speak with us directly</w:t>
      </w:r>
    </w:p>
    <w:p w14:paraId="2BCAFAD5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via email</w:t>
      </w:r>
    </w:p>
    <w:p w14:paraId="2505944C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via online surveys</w:t>
      </w:r>
    </w:p>
    <w:p w14:paraId="6216F60F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via social media messages or conversations</w:t>
      </w:r>
    </w:p>
    <w:p w14:paraId="25EA7E1C" w14:textId="04BB8930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 voice or image recordings.</w:t>
      </w:r>
    </w:p>
    <w:p w14:paraId="298AAFC2" w14:textId="77777777" w:rsidR="00D604BC" w:rsidRDefault="00D604BC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2FF4B7CA" w14:textId="77777777" w:rsidR="00F25ED7" w:rsidRPr="00D604BC" w:rsidRDefault="00F25ED7" w:rsidP="007155BC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b/>
          <w:bCs/>
          <w:color w:val="333333"/>
          <w:sz w:val="24"/>
          <w:szCs w:val="24"/>
          <w:lang w:val="en-AU"/>
        </w:rPr>
      </w:pPr>
      <w:r w:rsidRPr="00D604BC">
        <w:rPr>
          <w:rFonts w:ascii="Calibri-Light" w:hAnsi="Calibri-Light" w:cs="Calibri-Light"/>
          <w:b/>
          <w:bCs/>
          <w:color w:val="333333"/>
          <w:sz w:val="24"/>
          <w:szCs w:val="24"/>
          <w:lang w:val="en-AU"/>
        </w:rPr>
        <w:t>How we use your information</w:t>
      </w:r>
    </w:p>
    <w:p w14:paraId="5A3B7C06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Your personal information may be used:</w:t>
      </w:r>
    </w:p>
    <w:p w14:paraId="3711E280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for the immediate reason for which you have given it: for example, to enable us</w:t>
      </w:r>
    </w:p>
    <w:p w14:paraId="459689CA" w14:textId="77777777" w:rsidR="000567E6" w:rsidRDefault="00166006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 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>to process your request (</w:t>
      </w:r>
      <w:proofErr w:type="gramStart"/>
      <w:r w:rsidR="000567E6">
        <w:rPr>
          <w:rFonts w:ascii="Calibri-Light" w:hAnsi="Calibri-Light" w:cs="Calibri-Light"/>
          <w:color w:val="323232"/>
          <w:sz w:val="24"/>
          <w:szCs w:val="24"/>
          <w:lang w:val="en-AU"/>
        </w:rPr>
        <w:t>eg</w:t>
      </w:r>
      <w:proofErr w:type="gramEnd"/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gift, payment, registration, subscription,</w:t>
      </w:r>
      <w:r w:rsidR="000567E6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>event, change of details)</w:t>
      </w:r>
    </w:p>
    <w:p w14:paraId="41AC8500" w14:textId="72E2D6E1" w:rsidR="00F25ED7" w:rsidRDefault="000567E6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 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>including issuing you with a donation receipt</w:t>
      </w:r>
    </w:p>
    <w:p w14:paraId="351C562C" w14:textId="77777777" w:rsidR="00926218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to maintain contact with you about our work: report back to you about </w:t>
      </w:r>
      <w:r w:rsidR="00926218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the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work at Seton </w:t>
      </w:r>
    </w:p>
    <w:p w14:paraId="65903061" w14:textId="77777777" w:rsidR="00A70674" w:rsidRDefault="00926218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 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>Villa</w:t>
      </w:r>
      <w:r w:rsidR="00A70674">
        <w:rPr>
          <w:rFonts w:ascii="Calibri-Light" w:hAnsi="Calibri-Light" w:cs="Calibri-Light"/>
          <w:color w:val="323232"/>
          <w:sz w:val="24"/>
          <w:szCs w:val="24"/>
          <w:lang w:val="en-AU"/>
        </w:rPr>
        <w:t>;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encourage you to learn about and act on supporting Seton Villa</w:t>
      </w:r>
      <w:r w:rsidR="00A70674">
        <w:rPr>
          <w:rFonts w:ascii="Calibri-Light" w:hAnsi="Calibri-Light" w:cs="Calibri-Light"/>
          <w:color w:val="323232"/>
          <w:sz w:val="24"/>
          <w:szCs w:val="24"/>
          <w:lang w:val="en-AU"/>
        </w:rPr>
        <w:t>;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or let you know about </w:t>
      </w:r>
    </w:p>
    <w:p w14:paraId="223FD97E" w14:textId="75854C8B" w:rsidR="00F25ED7" w:rsidRDefault="00A70674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 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>other opportunities to give financially</w:t>
      </w:r>
      <w:r w:rsidR="004C3E6F">
        <w:rPr>
          <w:rFonts w:ascii="Calibri-Light" w:hAnsi="Calibri-Light" w:cs="Calibri-Light"/>
          <w:color w:val="323232"/>
          <w:sz w:val="24"/>
          <w:szCs w:val="24"/>
          <w:lang w:val="en-AU"/>
        </w:rPr>
        <w:t>.</w:t>
      </w:r>
    </w:p>
    <w:p w14:paraId="06876AB4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to confirm your identity when you make enquiries about your donation</w:t>
      </w:r>
    </w:p>
    <w:p w14:paraId="14152A26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to address any feedback or complaints you may have and to answer your</w:t>
      </w:r>
    </w:p>
    <w:p w14:paraId="0AFEB479" w14:textId="5B7559D0" w:rsidR="00F25ED7" w:rsidRDefault="004C3E6F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 </w:t>
      </w:r>
      <w:r w:rsidR="00F25ED7">
        <w:rPr>
          <w:rFonts w:ascii="Calibri-Light" w:hAnsi="Calibri-Light" w:cs="Calibri-Light"/>
          <w:color w:val="323232"/>
          <w:sz w:val="24"/>
          <w:szCs w:val="24"/>
          <w:lang w:val="en-AU"/>
        </w:rPr>
        <w:t>queries</w:t>
      </w:r>
    </w:p>
    <w:p w14:paraId="685E3011" w14:textId="772A897B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for any other purpose related to our work.</w:t>
      </w:r>
    </w:p>
    <w:p w14:paraId="35E93876" w14:textId="77777777" w:rsidR="005B01E9" w:rsidRDefault="005B01E9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0066D92A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It may also be used for:</w:t>
      </w:r>
    </w:p>
    <w:p w14:paraId="04A5E3B2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any purposes for which the information was requested</w:t>
      </w:r>
    </w:p>
    <w:p w14:paraId="6B1CE96C" w14:textId="4F27CC53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purposes directly related to the above purposes.</w:t>
      </w:r>
    </w:p>
    <w:p w14:paraId="44D6749A" w14:textId="77777777" w:rsidR="005B01E9" w:rsidRDefault="005B01E9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27600DC6" w14:textId="7A2DCED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Your information will not be used for any purpose to which you would not reasonably</w:t>
      </w:r>
      <w:r w:rsidR="000F3121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expect us to use the information provided; and most importantly, we </w:t>
      </w:r>
      <w:proofErr w:type="gramStart"/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don’t</w:t>
      </w:r>
      <w:proofErr w:type="gramEnd"/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rent or sell your personal</w:t>
      </w:r>
      <w:r w:rsidR="006C5574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information.</w:t>
      </w:r>
    </w:p>
    <w:p w14:paraId="6FD0225C" w14:textId="77777777" w:rsidR="006F3824" w:rsidRDefault="006F3824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33333"/>
          <w:sz w:val="24"/>
          <w:szCs w:val="24"/>
          <w:lang w:val="en-AU"/>
        </w:rPr>
      </w:pPr>
    </w:p>
    <w:p w14:paraId="7FBB2EF7" w14:textId="723BD30E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 order to communicate with you in relation to the activities of Seton Villa, we may</w:t>
      </w:r>
      <w:r w:rsidR="00934604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disclose your personal information to external organisations to help facilitate our</w:t>
      </w:r>
      <w:r w:rsidR="00934604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correspondence and fundraising activities with you.</w:t>
      </w:r>
    </w:p>
    <w:p w14:paraId="2ECB89BA" w14:textId="77777777" w:rsidR="00934604" w:rsidRDefault="00934604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65DDB863" w14:textId="66B176F2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We care for, and value the security of your personal information. We will take all</w:t>
      </w:r>
      <w:r w:rsidR="004E5BD6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reasonable steps to ensure any external organisations we use are contractually bound</w:t>
      </w:r>
      <w:r w:rsidR="004E5BD6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to privacy and confidentiality obligations in relation to your personal information and</w:t>
      </w:r>
      <w:r w:rsidR="004E5BD6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that it is only used for the specific purpose for which we disclose it. These organisations</w:t>
      </w:r>
      <w:r w:rsidR="00D972FC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are also bound to adhere to the privacy requirements under the relevant legislation</w:t>
      </w:r>
      <w:r w:rsidR="00D972FC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and are bound to destroy or de-identify information after using it for a specific activity.</w:t>
      </w:r>
    </w:p>
    <w:p w14:paraId="412D1F1F" w14:textId="77777777" w:rsidR="00841F1A" w:rsidRDefault="00841F1A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05F7A747" w14:textId="77777777" w:rsidR="00F25ED7" w:rsidRDefault="00F25ED7" w:rsidP="00841F1A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 w:rsidRPr="00841F1A"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  <w:t>Information disclosure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.</w:t>
      </w:r>
    </w:p>
    <w:p w14:paraId="08D90532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 addition to the external organisations which help facilitate our correspondence and</w:t>
      </w:r>
    </w:p>
    <w:p w14:paraId="08A8FDB3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fundraising activities with you, we may disclose your personal information to:</w:t>
      </w:r>
    </w:p>
    <w:p w14:paraId="561967C9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an authorised legal representative nominated by you</w:t>
      </w:r>
    </w:p>
    <w:p w14:paraId="27AF66DC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our accountants, auditors and lawyers</w:t>
      </w:r>
    </w:p>
    <w:p w14:paraId="0F09BB6D" w14:textId="01F1F90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government authorities if legally required to do so.</w:t>
      </w:r>
    </w:p>
    <w:p w14:paraId="3AEB3B9D" w14:textId="77777777" w:rsidR="00F679C6" w:rsidRDefault="00F679C6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0367EC3D" w14:textId="77777777" w:rsidR="00F25ED7" w:rsidRPr="00F679C6" w:rsidRDefault="00F25ED7" w:rsidP="00F679C6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</w:pPr>
      <w:r w:rsidRPr="00F679C6"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  <w:t>How long do we keep your information?</w:t>
      </w:r>
    </w:p>
    <w:p w14:paraId="44DE9702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We will keep and use your information after you have provided a donation or</w:t>
      </w:r>
    </w:p>
    <w:p w14:paraId="2A540012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interacted in some other way with Seton Villa. How long we hold and use the</w:t>
      </w:r>
    </w:p>
    <w:p w14:paraId="73936BEE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information after you have ceased donating or interacting with us will depend on the</w:t>
      </w:r>
    </w:p>
    <w:p w14:paraId="79A08EE8" w14:textId="2B1C7FDF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type of interaction you had with Seton Villa and any requirements under law.</w:t>
      </w:r>
    </w:p>
    <w:p w14:paraId="7F625B7C" w14:textId="77777777" w:rsidR="00073529" w:rsidRDefault="00073529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1F974774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It is also our policy to:</w:t>
      </w:r>
    </w:p>
    <w:p w14:paraId="099CF9A5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permanently de-identify personal information where reasonable and possible</w:t>
      </w:r>
    </w:p>
    <w:p w14:paraId="6621F3E0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SymbolMT" w:hAnsi="SymbolMT" w:cs="SymbolMT"/>
          <w:color w:val="323232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destroy personal information once there is no longer a legal or business need</w:t>
      </w:r>
    </w:p>
    <w:p w14:paraId="3F95B669" w14:textId="4B132631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for us to retain it.</w:t>
      </w:r>
    </w:p>
    <w:p w14:paraId="38AD11E2" w14:textId="77777777" w:rsidR="003B38A6" w:rsidRDefault="003B38A6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70603EEF" w14:textId="77777777" w:rsidR="00F25ED7" w:rsidRPr="003B38A6" w:rsidRDefault="00F25ED7" w:rsidP="003B38A6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</w:pPr>
      <w:r w:rsidRPr="003B38A6"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  <w:t xml:space="preserve">Protecting information provided via the </w:t>
      </w:r>
      <w:proofErr w:type="gramStart"/>
      <w:r w:rsidRPr="003B38A6"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  <w:t>Internet</w:t>
      </w:r>
      <w:proofErr w:type="gramEnd"/>
    </w:p>
    <w:p w14:paraId="06DC4273" w14:textId="6DDFF902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Our site uses security encrypted response forms when personal and financial details</w:t>
      </w:r>
      <w:r w:rsidR="00F622B5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are requested. These forms are subject to compliance requirements with Payment Card</w:t>
      </w:r>
      <w:r w:rsidR="00F622B5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Industry Data Security Standards (PCI-DSS) as well as the privacy principles.</w:t>
      </w:r>
    </w:p>
    <w:p w14:paraId="0B1FB8C8" w14:textId="77777777" w:rsidR="003858FF" w:rsidRDefault="003858FF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70F53F06" w14:textId="2BDAE7EA" w:rsidR="002F5734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However, it should be noted that no data transmission over the internet can be</w:t>
      </w:r>
      <w:r w:rsidR="002F5734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guaranteed </w:t>
      </w:r>
      <w:r w:rsidR="00CB7D8E">
        <w:rPr>
          <w:rFonts w:ascii="Calibri-Light" w:hAnsi="Calibri-Light" w:cs="Calibri-Light"/>
          <w:color w:val="323232"/>
          <w:sz w:val="24"/>
          <w:szCs w:val="24"/>
          <w:lang w:val="en-AU"/>
        </w:rPr>
        <w:t>as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100% secure, so we cannot give an absolute assurance that the</w:t>
      </w:r>
      <w:r w:rsidR="002F5734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information you provide to </w:t>
      </w:r>
      <w:proofErr w:type="gramStart"/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us</w:t>
      </w:r>
      <w:proofErr w:type="gramEnd"/>
      <w:r w:rsidR="002F5734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</w:p>
    <w:p w14:paraId="07FFD015" w14:textId="77777777" w:rsidR="001370EE" w:rsidRDefault="001370EE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3CA591E2" w14:textId="77777777" w:rsidR="002F5734" w:rsidRDefault="002F5734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7A4D39E2" w14:textId="3F32B585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over the internet will </w:t>
      </w:r>
      <w:proofErr w:type="gramStart"/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be secure at all times</w:t>
      </w:r>
      <w:proofErr w:type="gramEnd"/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until it is</w:t>
      </w:r>
      <w:r w:rsidR="002F5734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received into our database. Seton Villa cannot be held responsible for events arising</w:t>
      </w:r>
      <w:r w:rsidR="00ED2A31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from unauthorised access to your personal information via the web.</w:t>
      </w:r>
    </w:p>
    <w:p w14:paraId="176A7FDE" w14:textId="77777777" w:rsidR="00ED2A31" w:rsidRDefault="00ED2A31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7FB298C5" w14:textId="77777777" w:rsidR="00F25ED7" w:rsidRPr="00ED2A31" w:rsidRDefault="00F25ED7" w:rsidP="00ED2A31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</w:pPr>
      <w:r w:rsidRPr="00ED2A31"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  <w:t>Links to other websites</w:t>
      </w:r>
    </w:p>
    <w:p w14:paraId="6D46D2AB" w14:textId="44B999AB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We may provide links to websites outside of Seton Villa. These linked sites are not</w:t>
      </w:r>
      <w:r w:rsidR="00A20DE0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under the control of Seton Villa, and we are not responsible for the conduct of</w:t>
      </w:r>
      <w:r w:rsidR="00A20DE0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companies linked to our website. Before disclosing your personal information on any</w:t>
      </w:r>
      <w:r w:rsidR="005D04F4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other website, we advise you to examine the Terms and Conditions of those websites.</w:t>
      </w:r>
    </w:p>
    <w:p w14:paraId="1F490B24" w14:textId="77777777" w:rsidR="005D04F4" w:rsidRDefault="005D04F4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510CCCCD" w14:textId="77777777" w:rsidR="00F25ED7" w:rsidRPr="005D04F4" w:rsidRDefault="00F25ED7" w:rsidP="005D04F4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b/>
          <w:bCs/>
          <w:color w:val="333333"/>
          <w:sz w:val="24"/>
          <w:szCs w:val="24"/>
          <w:lang w:val="en-AU"/>
        </w:rPr>
      </w:pPr>
      <w:r w:rsidRPr="005D04F4">
        <w:rPr>
          <w:rFonts w:ascii="Calibri-Light" w:hAnsi="Calibri-Light" w:cs="Calibri-Light"/>
          <w:b/>
          <w:bCs/>
          <w:color w:val="333333"/>
          <w:sz w:val="24"/>
          <w:szCs w:val="24"/>
          <w:lang w:val="en-AU"/>
        </w:rPr>
        <w:t>Online advertising and tracking</w:t>
      </w:r>
    </w:p>
    <w:p w14:paraId="530DB613" w14:textId="03F5340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We use third-party tracking cookies and similar technologies to collect and use data</w:t>
      </w:r>
      <w:r w:rsidR="005D04F4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about user activities on our sites. The third-party vendors, such as Facebook and</w:t>
      </w:r>
      <w:r w:rsidR="002C628D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Google, whose services we use place these cookies and similar technologies on web</w:t>
      </w:r>
      <w:r w:rsidR="002C628D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browsers in order to help us tailor advertising that we think may be of interest to users</w:t>
      </w:r>
      <w:r w:rsidR="002C628D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based on past visits to our site.</w:t>
      </w:r>
    </w:p>
    <w:p w14:paraId="70D999AD" w14:textId="77777777" w:rsidR="00FE00C7" w:rsidRDefault="00FE00C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3F61F7AA" w14:textId="1E0700C6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As always, we respect your privacy and are not collecting any identifiable information</w:t>
      </w:r>
      <w:r w:rsidR="00FE00C7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through these services. Cookies and similar technologies do not in any way give access</w:t>
      </w:r>
      <w:r w:rsidR="00FE00C7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to your </w:t>
      </w:r>
      <w:r w:rsidR="00131447">
        <w:rPr>
          <w:rFonts w:ascii="Calibri-Light" w:hAnsi="Calibri-Light" w:cs="Calibri-Light"/>
          <w:color w:val="323232"/>
          <w:sz w:val="24"/>
          <w:szCs w:val="24"/>
          <w:lang w:val="en-AU"/>
        </w:rPr>
        <w:t>c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omputer.</w:t>
      </w:r>
      <w:r w:rsidR="00131447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000000"/>
          <w:sz w:val="24"/>
          <w:szCs w:val="24"/>
          <w:lang w:val="en-AU"/>
        </w:rPr>
        <w:t>To no longer have your visits to our site tracked for advertising purposes, you can opt</w:t>
      </w:r>
      <w:r w:rsidR="00131447">
        <w:rPr>
          <w:rFonts w:ascii="Calibri-Light" w:hAnsi="Calibri-Light" w:cs="Calibri-Light"/>
          <w:color w:val="000000"/>
          <w:sz w:val="24"/>
          <w:szCs w:val="24"/>
          <w:lang w:val="en-AU"/>
        </w:rPr>
        <w:t>-</w:t>
      </w:r>
      <w:r>
        <w:rPr>
          <w:rFonts w:ascii="Calibri-Light" w:hAnsi="Calibri-Light" w:cs="Calibri-Light"/>
          <w:color w:val="000000"/>
          <w:sz w:val="24"/>
          <w:szCs w:val="24"/>
          <w:lang w:val="en-AU"/>
        </w:rPr>
        <w:t xml:space="preserve">out of ad customisation </w:t>
      </w:r>
      <w:proofErr w:type="gramStart"/>
      <w:r>
        <w:rPr>
          <w:rFonts w:ascii="Calibri-Light" w:hAnsi="Calibri-Light" w:cs="Calibri-Light"/>
          <w:color w:val="000000"/>
          <w:sz w:val="24"/>
          <w:szCs w:val="24"/>
          <w:lang w:val="en-AU"/>
        </w:rPr>
        <w:t>through the use of</w:t>
      </w:r>
      <w:proofErr w:type="gramEnd"/>
      <w:r>
        <w:rPr>
          <w:rFonts w:ascii="Calibri-Light" w:hAnsi="Calibri-Light" w:cs="Calibri-Light"/>
          <w:color w:val="000000"/>
          <w:sz w:val="24"/>
          <w:szCs w:val="24"/>
          <w:lang w:val="en-AU"/>
        </w:rPr>
        <w:t xml:space="preserve"> cookies and similar technologies using</w:t>
      </w:r>
      <w:r w:rsidR="004F472E">
        <w:rPr>
          <w:rFonts w:ascii="Calibri-Light" w:hAnsi="Calibri-Light" w:cs="Calibri-Light"/>
          <w:color w:val="000000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000000"/>
          <w:sz w:val="24"/>
          <w:szCs w:val="24"/>
          <w:lang w:val="en-AU"/>
        </w:rPr>
        <w:t>the Digital Advertising Alliance Consumer Choice opt-out tool.</w:t>
      </w:r>
      <w:r w:rsidR="004F472E">
        <w:rPr>
          <w:rFonts w:ascii="Calibri-Light" w:hAnsi="Calibri-Light" w:cs="Calibri-Light"/>
          <w:color w:val="000000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000000"/>
          <w:sz w:val="24"/>
          <w:szCs w:val="24"/>
          <w:lang w:val="en-AU"/>
        </w:rPr>
        <w:t>We also use similar technology to track the performance of our website and user</w:t>
      </w:r>
      <w:r w:rsidR="004F472E">
        <w:rPr>
          <w:rFonts w:ascii="Calibri-Light" w:hAnsi="Calibri-Light" w:cs="Calibri-Light"/>
          <w:color w:val="000000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000000"/>
          <w:sz w:val="24"/>
          <w:szCs w:val="24"/>
          <w:lang w:val="en-AU"/>
        </w:rPr>
        <w:t>activity in order to improve the experience on our site. You can opt out of the tracking</w:t>
      </w:r>
      <w:r w:rsidR="0067016E">
        <w:rPr>
          <w:rFonts w:ascii="Calibri-Light" w:hAnsi="Calibri-Light" w:cs="Calibri-Light"/>
          <w:color w:val="000000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000000"/>
          <w:sz w:val="24"/>
          <w:szCs w:val="24"/>
          <w:lang w:val="en-AU"/>
        </w:rPr>
        <w:t>services we use by following these links:</w:t>
      </w:r>
    </w:p>
    <w:p w14:paraId="2C6700D0" w14:textId="32329889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  <w:lang w:val="en-AU"/>
        </w:rPr>
      </w:pPr>
      <w:r>
        <w:rPr>
          <w:rFonts w:ascii="SymbolMT" w:hAnsi="SymbolMT" w:cs="SymbolMT"/>
          <w:color w:val="000000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000000"/>
          <w:sz w:val="24"/>
          <w:szCs w:val="24"/>
          <w:lang w:val="en-AU"/>
        </w:rPr>
        <w:t>Google Analytics: download a browser</w:t>
      </w:r>
      <w:r w:rsidR="00267DDC">
        <w:rPr>
          <w:rFonts w:ascii="Calibri-Light" w:hAnsi="Calibri-Light" w:cs="Calibri-Light"/>
          <w:color w:val="000000"/>
          <w:sz w:val="24"/>
          <w:szCs w:val="24"/>
          <w:lang w:val="en-AU"/>
        </w:rPr>
        <w:t>-</w:t>
      </w:r>
      <w:r>
        <w:rPr>
          <w:rFonts w:ascii="Calibri-Light" w:hAnsi="Calibri-Light" w:cs="Calibri-Light"/>
          <w:color w:val="000000"/>
          <w:sz w:val="24"/>
          <w:szCs w:val="24"/>
          <w:lang w:val="en-AU"/>
        </w:rPr>
        <w:t>based add-on</w:t>
      </w:r>
    </w:p>
    <w:p w14:paraId="0696ED0E" w14:textId="5A1295A3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  <w:lang w:val="en-AU"/>
        </w:rPr>
      </w:pPr>
      <w:r>
        <w:rPr>
          <w:rFonts w:ascii="SymbolMT" w:hAnsi="SymbolMT" w:cs="SymbolMT"/>
          <w:color w:val="000000"/>
          <w:sz w:val="20"/>
          <w:szCs w:val="20"/>
          <w:lang w:val="en-AU"/>
        </w:rPr>
        <w:t xml:space="preserve">• </w:t>
      </w:r>
      <w:r>
        <w:rPr>
          <w:rFonts w:ascii="Calibri-Light" w:hAnsi="Calibri-Light" w:cs="Calibri-Light"/>
          <w:color w:val="000000"/>
          <w:sz w:val="24"/>
          <w:szCs w:val="24"/>
          <w:lang w:val="en-AU"/>
        </w:rPr>
        <w:t>HotJar</w:t>
      </w:r>
    </w:p>
    <w:p w14:paraId="16036E33" w14:textId="77777777" w:rsidR="00267DDC" w:rsidRDefault="00267DDC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24"/>
          <w:lang w:val="en-AU"/>
        </w:rPr>
      </w:pPr>
    </w:p>
    <w:p w14:paraId="6710DC1E" w14:textId="77777777" w:rsidR="00F25ED7" w:rsidRPr="00267DDC" w:rsidRDefault="00F25ED7" w:rsidP="00267DDC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b/>
          <w:bCs/>
          <w:color w:val="000000"/>
          <w:sz w:val="24"/>
          <w:szCs w:val="24"/>
          <w:lang w:val="en-AU"/>
        </w:rPr>
      </w:pPr>
      <w:r w:rsidRPr="00267DDC">
        <w:rPr>
          <w:rFonts w:ascii="Calibri-Light" w:hAnsi="Calibri-Light" w:cs="Calibri-Light"/>
          <w:b/>
          <w:bCs/>
          <w:color w:val="000000"/>
          <w:sz w:val="24"/>
          <w:szCs w:val="24"/>
          <w:lang w:val="en-AU"/>
        </w:rPr>
        <w:t>Storage and security of your personal information</w:t>
      </w:r>
    </w:p>
    <w:p w14:paraId="42B38976" w14:textId="23BFDBDF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Seton Villa will endeavour to take all reasonable steps to keep secure any information</w:t>
      </w:r>
      <w:r w:rsidR="00C64E58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which we hold about you (whether electronic or in hard copy), and to keep this</w:t>
      </w:r>
      <w:r w:rsidR="00FC24AB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information accurate and up to date. This includes complying with the Payment Card</w:t>
      </w:r>
      <w:r w:rsidR="00FC24AB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Industry Data Security Standard, </w:t>
      </w:r>
      <w:r w:rsidR="00FC24AB">
        <w:rPr>
          <w:rFonts w:ascii="Calibri-Light" w:hAnsi="Calibri-Light" w:cs="Calibri-Light"/>
          <w:color w:val="323232"/>
          <w:sz w:val="24"/>
          <w:szCs w:val="24"/>
          <w:lang w:val="en-AU"/>
        </w:rPr>
        <w:t>w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hich covers security of payment card</w:t>
      </w:r>
      <w:r w:rsidR="00FC24AB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information. Your information is stored on secure servers that are protected in</w:t>
      </w:r>
      <w:r w:rsidR="00B84281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controlled facilities. We require our employees and data processors to respect the</w:t>
      </w:r>
      <w:r w:rsidR="00B84281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confidentiality of any personal information held by us and that they abide by our</w:t>
      </w:r>
      <w:r w:rsidR="00B84281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confidentiality policy and procedures.</w:t>
      </w:r>
    </w:p>
    <w:p w14:paraId="6A4242CB" w14:textId="0B094309" w:rsidR="00481640" w:rsidRDefault="00481640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7D5D6936" w14:textId="039A3E9F" w:rsidR="00481640" w:rsidRDefault="00481640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4F6112EE" w14:textId="77777777" w:rsidR="00481640" w:rsidRDefault="00481640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09D21109" w14:textId="77777777" w:rsidR="00B84281" w:rsidRDefault="00B84281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33333"/>
          <w:sz w:val="24"/>
          <w:szCs w:val="24"/>
          <w:lang w:val="en-AU"/>
        </w:rPr>
      </w:pPr>
    </w:p>
    <w:p w14:paraId="3E64F922" w14:textId="34D5D17A" w:rsidR="00F25ED7" w:rsidRPr="00481640" w:rsidRDefault="00F25ED7" w:rsidP="00481640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b/>
          <w:bCs/>
          <w:color w:val="333333"/>
          <w:sz w:val="24"/>
          <w:szCs w:val="24"/>
          <w:lang w:val="en-AU"/>
        </w:rPr>
      </w:pPr>
      <w:r w:rsidRPr="00481640">
        <w:rPr>
          <w:rFonts w:ascii="Calibri-Light" w:hAnsi="Calibri-Light" w:cs="Calibri-Light"/>
          <w:b/>
          <w:bCs/>
          <w:color w:val="333333"/>
          <w:sz w:val="24"/>
          <w:szCs w:val="24"/>
          <w:lang w:val="en-AU"/>
        </w:rPr>
        <w:t>Right of access to your information</w:t>
      </w:r>
    </w:p>
    <w:p w14:paraId="42B65129" w14:textId="60D73E89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If at any time you want to know exactly what personal information we hold about you,</w:t>
      </w:r>
    </w:p>
    <w:p w14:paraId="74ABEE37" w14:textId="07D74EFA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you are welcome to contact us. Our file of your personal information will be made</w:t>
      </w:r>
      <w:r w:rsidR="00B53C52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available to you within </w:t>
      </w:r>
      <w:r w:rsidR="00953996">
        <w:rPr>
          <w:rFonts w:ascii="Calibri-Light" w:hAnsi="Calibri-Light" w:cs="Calibri-Light"/>
          <w:color w:val="323232"/>
          <w:sz w:val="24"/>
          <w:szCs w:val="24"/>
          <w:lang w:val="en-AU"/>
        </w:rPr>
        <w:t>21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days. Requests for right of access should be addressed to the Seton Villa </w:t>
      </w:r>
      <w:r w:rsidR="00DF5F3B">
        <w:rPr>
          <w:rFonts w:ascii="Calibri-Light" w:hAnsi="Calibri-Light" w:cs="Calibri-Light"/>
          <w:color w:val="323232"/>
          <w:sz w:val="24"/>
          <w:szCs w:val="24"/>
          <w:lang w:val="en-AU"/>
        </w:rPr>
        <w:t>CEO.</w:t>
      </w:r>
    </w:p>
    <w:p w14:paraId="69FD9499" w14:textId="77777777" w:rsidR="00DF5F3B" w:rsidRDefault="00DF5F3B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02DEA2E1" w14:textId="77777777" w:rsidR="00F25ED7" w:rsidRPr="00DF5F3B" w:rsidRDefault="00F25ED7" w:rsidP="00DF5F3B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</w:pPr>
      <w:r w:rsidRPr="00DF5F3B"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  <w:t>Reducing communications, opting out or modifying your information</w:t>
      </w:r>
    </w:p>
    <w:p w14:paraId="321B3E9F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You may wish to change personal information that is inaccurate or out of date. If you</w:t>
      </w:r>
    </w:p>
    <w:p w14:paraId="20547421" w14:textId="0292AA20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wish to do so, or if you want to change any information that you have previously </w:t>
      </w:r>
      <w:r w:rsidR="00763131">
        <w:rPr>
          <w:rFonts w:ascii="Calibri-Light" w:hAnsi="Calibri-Light" w:cs="Calibri-Light"/>
          <w:color w:val="323232"/>
          <w:sz w:val="24"/>
          <w:szCs w:val="24"/>
          <w:lang w:val="en-AU"/>
        </w:rPr>
        <w:t>provided to</w:t>
      </w:r>
      <w:r w:rsidR="00C42F11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us, or if you want to reduce, or opt out of future communications, you can contact</w:t>
      </w:r>
      <w:r w:rsidR="00C42F11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Seton Villa via contact details published on our website.</w:t>
      </w:r>
    </w:p>
    <w:p w14:paraId="076ECEB7" w14:textId="77777777" w:rsidR="00C42F11" w:rsidRDefault="00C42F11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62F7E58F" w14:textId="77777777" w:rsidR="00F25ED7" w:rsidRPr="00C42F11" w:rsidRDefault="00F25ED7" w:rsidP="00C42F11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</w:pPr>
      <w:r w:rsidRPr="00C42F11"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  <w:t>Enquiries, feedback or complaints</w:t>
      </w:r>
    </w:p>
    <w:p w14:paraId="73EEDEC9" w14:textId="567D1C26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If you believe that the information we hold about you is incorrect, or out of date, or if</w:t>
      </w:r>
      <w:r w:rsidR="000A589D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you have concerns about how we are handling your personal information, please</w:t>
      </w:r>
      <w:r w:rsidR="00C42F11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contact us and we will seek to resolve those concerns.</w:t>
      </w:r>
      <w:r w:rsidR="007D5FA6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If you wish to have your personal information deleted, please contact us and we will</w:t>
      </w:r>
      <w:r w:rsidR="007D5FA6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take reasonable steps to delete it unless we need to keep it for legal, auditing or</w:t>
      </w:r>
      <w:r w:rsidR="00337A63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internal risk management reasons.</w:t>
      </w:r>
    </w:p>
    <w:p w14:paraId="1D33FE5A" w14:textId="77777777" w:rsidR="00337A63" w:rsidRDefault="00337A63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2DE5BB55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If we become aware of any ongoing concerns or problems concerning our privacy</w:t>
      </w:r>
    </w:p>
    <w:p w14:paraId="61507E86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practices, we will take these issues seriously and work to address these concerns. If you</w:t>
      </w:r>
    </w:p>
    <w:p w14:paraId="6812C1EE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have any further queries relating to our privacy policy, or you have a problem or</w:t>
      </w:r>
    </w:p>
    <w:p w14:paraId="3F4184BB" w14:textId="7A33B094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complaint, please contact us, addressing your question or concern to </w:t>
      </w:r>
      <w:r w:rsidR="00E5770E"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the </w:t>
      </w: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 xml:space="preserve">Seton Villa </w:t>
      </w:r>
      <w:r w:rsidR="00E5770E">
        <w:rPr>
          <w:rFonts w:ascii="Calibri-Light" w:hAnsi="Calibri-Light" w:cs="Calibri-Light"/>
          <w:color w:val="323232"/>
          <w:sz w:val="24"/>
          <w:szCs w:val="24"/>
          <w:lang w:val="en-AU"/>
        </w:rPr>
        <w:t>CEO.</w:t>
      </w:r>
    </w:p>
    <w:p w14:paraId="2C0A1368" w14:textId="77777777" w:rsidR="00E5770E" w:rsidRDefault="00E5770E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4F8DBE7E" w14:textId="6D2F0DF2" w:rsidR="00F25ED7" w:rsidRPr="00E5770E" w:rsidRDefault="00F25ED7" w:rsidP="00E5770E">
      <w:pPr>
        <w:autoSpaceDE w:val="0"/>
        <w:autoSpaceDN w:val="0"/>
        <w:adjustRightInd w:val="0"/>
        <w:spacing w:line="240" w:lineRule="auto"/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</w:pPr>
      <w:r w:rsidRPr="00E5770E"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  <w:t xml:space="preserve">Changes to this </w:t>
      </w:r>
      <w:r w:rsidR="00C03150"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  <w:t>P</w:t>
      </w:r>
      <w:r w:rsidRPr="00E5770E"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  <w:t xml:space="preserve">rivacy </w:t>
      </w:r>
      <w:r w:rsidR="00C03150">
        <w:rPr>
          <w:rFonts w:ascii="Calibri-Light" w:hAnsi="Calibri-Light" w:cs="Calibri-Light"/>
          <w:b/>
          <w:bCs/>
          <w:color w:val="323232"/>
          <w:sz w:val="24"/>
          <w:szCs w:val="24"/>
          <w:lang w:val="en-AU"/>
        </w:rPr>
        <w:t>Policy</w:t>
      </w:r>
    </w:p>
    <w:p w14:paraId="0BD1C955" w14:textId="77777777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We may make changes to this policy from time to time without notice. Any changes will</w:t>
      </w:r>
    </w:p>
    <w:p w14:paraId="0A258864" w14:textId="26B21095" w:rsidR="00F25ED7" w:rsidRDefault="00F25ED7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  <w:r>
        <w:rPr>
          <w:rFonts w:ascii="Calibri-Light" w:hAnsi="Calibri-Light" w:cs="Calibri-Light"/>
          <w:color w:val="323232"/>
          <w:sz w:val="24"/>
          <w:szCs w:val="24"/>
          <w:lang w:val="en-AU"/>
        </w:rPr>
        <w:t>be reflected on this page.</w:t>
      </w:r>
    </w:p>
    <w:p w14:paraId="1832E0D3" w14:textId="72E7B712" w:rsidR="00CB5421" w:rsidRDefault="00CB5421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3E672520" w14:textId="16081292" w:rsidR="00CB5421" w:rsidRDefault="00CB5421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p w14:paraId="4EBD2BA0" w14:textId="4A3F88FE" w:rsidR="00CB5421" w:rsidRDefault="00CB5421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5421" w14:paraId="7195609C" w14:textId="77777777" w:rsidTr="00CB5421">
        <w:tc>
          <w:tcPr>
            <w:tcW w:w="4675" w:type="dxa"/>
          </w:tcPr>
          <w:p w14:paraId="0A95A19C" w14:textId="77777777" w:rsidR="00CB5421" w:rsidRDefault="0051101F" w:rsidP="00F25ED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</w:pPr>
            <w:r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  <w:t>Approved By</w:t>
            </w:r>
            <w:r w:rsidR="003F6E22"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  <w:t>:</w:t>
            </w:r>
          </w:p>
          <w:p w14:paraId="5EDE00E8" w14:textId="61256AA8" w:rsidR="003F6E22" w:rsidRDefault="003F6E22" w:rsidP="00F25ED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</w:pPr>
            <w:r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  <w:t>Seton Villa Board</w:t>
            </w:r>
          </w:p>
        </w:tc>
        <w:tc>
          <w:tcPr>
            <w:tcW w:w="4675" w:type="dxa"/>
          </w:tcPr>
          <w:p w14:paraId="06344005" w14:textId="77777777" w:rsidR="00CB5421" w:rsidRDefault="003F6E22" w:rsidP="00F25ED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</w:pPr>
            <w:r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  <w:t>Date Approved:</w:t>
            </w:r>
          </w:p>
          <w:p w14:paraId="05D5AE89" w14:textId="17F5EC75" w:rsidR="003F6E22" w:rsidRDefault="003F6E22" w:rsidP="00F25ED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</w:pPr>
            <w:r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  <w:t>7 April 2021</w:t>
            </w:r>
          </w:p>
        </w:tc>
      </w:tr>
      <w:tr w:rsidR="00CB5421" w14:paraId="3D511CD1" w14:textId="77777777" w:rsidTr="00CB5421">
        <w:tc>
          <w:tcPr>
            <w:tcW w:w="4675" w:type="dxa"/>
          </w:tcPr>
          <w:p w14:paraId="0AA82C46" w14:textId="0CFE7F26" w:rsidR="00CB5421" w:rsidRDefault="003F6E22" w:rsidP="00F25ED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</w:pPr>
            <w:r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  <w:t>Date Reviewed:</w:t>
            </w:r>
          </w:p>
        </w:tc>
        <w:tc>
          <w:tcPr>
            <w:tcW w:w="4675" w:type="dxa"/>
          </w:tcPr>
          <w:p w14:paraId="70B7269C" w14:textId="2B06CB1F" w:rsidR="00CB5421" w:rsidRDefault="00FC480B" w:rsidP="00F25ED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</w:pPr>
            <w:r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  <w:t>Date Amended:</w:t>
            </w:r>
          </w:p>
        </w:tc>
      </w:tr>
      <w:tr w:rsidR="00FC480B" w14:paraId="59B7790A" w14:textId="77777777" w:rsidTr="00A76A0D">
        <w:tc>
          <w:tcPr>
            <w:tcW w:w="9350" w:type="dxa"/>
            <w:gridSpan w:val="2"/>
          </w:tcPr>
          <w:p w14:paraId="65B7735C" w14:textId="77777777" w:rsidR="00FC480B" w:rsidRDefault="009E066F" w:rsidP="00F25ED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</w:pPr>
            <w:r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  <w:t>NDIS Practice Standard:</w:t>
            </w:r>
          </w:p>
          <w:p w14:paraId="7309CAD6" w14:textId="4E99DE70" w:rsidR="009E066F" w:rsidRDefault="009E066F" w:rsidP="00F25ED7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</w:pPr>
            <w:r>
              <w:rPr>
                <w:rFonts w:ascii="Calibri-Light" w:hAnsi="Calibri-Light" w:cs="Calibri-Light"/>
                <w:color w:val="323232"/>
                <w:sz w:val="24"/>
                <w:szCs w:val="24"/>
                <w:lang w:val="en-AU"/>
              </w:rPr>
              <w:t>2 – Provider Governance and Operational Management</w:t>
            </w:r>
          </w:p>
        </w:tc>
      </w:tr>
    </w:tbl>
    <w:p w14:paraId="02775962" w14:textId="77777777" w:rsidR="00CB5421" w:rsidRDefault="00CB5421" w:rsidP="00F25ED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323232"/>
          <w:sz w:val="24"/>
          <w:szCs w:val="24"/>
          <w:lang w:val="en-AU"/>
        </w:rPr>
      </w:pPr>
    </w:p>
    <w:sectPr w:rsidR="00CB54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BA115" w14:textId="77777777" w:rsidR="0065473B" w:rsidRDefault="0065473B" w:rsidP="00DA0BB3">
      <w:pPr>
        <w:spacing w:after="0" w:line="240" w:lineRule="auto"/>
      </w:pPr>
      <w:r>
        <w:separator/>
      </w:r>
    </w:p>
  </w:endnote>
  <w:endnote w:type="continuationSeparator" w:id="0">
    <w:p w14:paraId="221321BF" w14:textId="77777777" w:rsidR="0065473B" w:rsidRDefault="0065473B" w:rsidP="00DA0BB3">
      <w:pPr>
        <w:spacing w:after="0" w:line="240" w:lineRule="auto"/>
      </w:pPr>
      <w:r>
        <w:continuationSeparator/>
      </w:r>
    </w:p>
  </w:endnote>
  <w:endnote w:type="continuationNotice" w:id="1">
    <w:p w14:paraId="1FFB96A1" w14:textId="77777777" w:rsidR="0065473B" w:rsidRDefault="00654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39541" w14:textId="77777777" w:rsidR="0065473B" w:rsidRDefault="0065473B" w:rsidP="00DA0BB3">
      <w:pPr>
        <w:spacing w:after="0" w:line="240" w:lineRule="auto"/>
      </w:pPr>
      <w:r>
        <w:separator/>
      </w:r>
    </w:p>
  </w:footnote>
  <w:footnote w:type="continuationSeparator" w:id="0">
    <w:p w14:paraId="390B4B26" w14:textId="77777777" w:rsidR="0065473B" w:rsidRDefault="0065473B" w:rsidP="00DA0BB3">
      <w:pPr>
        <w:spacing w:after="0" w:line="240" w:lineRule="auto"/>
      </w:pPr>
      <w:r>
        <w:continuationSeparator/>
      </w:r>
    </w:p>
  </w:footnote>
  <w:footnote w:type="continuationNotice" w:id="1">
    <w:p w14:paraId="48591B40" w14:textId="77777777" w:rsidR="0065473B" w:rsidRDefault="00654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76" w:type="pct"/>
      <w:tblInd w:w="-337" w:type="dxa"/>
      <w:tblBorders>
        <w:top w:val="thinThickThinSmallGap" w:sz="18" w:space="0" w:color="2F5496"/>
        <w:left w:val="thinThickThinSmallGap" w:sz="18" w:space="0" w:color="2F5496"/>
        <w:bottom w:val="thinThickThinSmallGap" w:sz="18" w:space="0" w:color="2F5496"/>
        <w:right w:val="thinThickThinSmallGap" w:sz="18" w:space="0" w:color="2F5496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95"/>
      <w:gridCol w:w="1317"/>
      <w:gridCol w:w="3512"/>
      <w:gridCol w:w="1463"/>
      <w:gridCol w:w="1463"/>
    </w:tblGrid>
    <w:tr w:rsidR="00DA0BB3" w:rsidRPr="0053072B" w14:paraId="2C10FD1A" w14:textId="77777777" w:rsidTr="00297430">
      <w:trPr>
        <w:cantSplit/>
        <w:trHeight w:val="419"/>
      </w:trPr>
      <w:tc>
        <w:tcPr>
          <w:tcW w:w="1103" w:type="pct"/>
          <w:vMerge w:val="restart"/>
          <w:vAlign w:val="center"/>
        </w:tcPr>
        <w:p w14:paraId="5FB228A4" w14:textId="77777777" w:rsidR="00DA0BB3" w:rsidRPr="0053072B" w:rsidRDefault="00DA0BB3" w:rsidP="00DA0BB3">
          <w:pPr>
            <w:pStyle w:val="Header"/>
            <w:tabs>
              <w:tab w:val="left" w:pos="855"/>
            </w:tabs>
            <w:jc w:val="center"/>
            <w:rPr>
              <w:rFonts w:ascii="Times New Roman" w:hAnsi="Times New Roman"/>
              <w:sz w:val="24"/>
            </w:rPr>
          </w:pPr>
          <w:bookmarkStart w:id="0" w:name="_Hlk523742563"/>
          <w:r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5D74B7ED" wp14:editId="61C0DAA9">
                <wp:extent cx="1212850" cy="264160"/>
                <wp:effectExtent l="0" t="0" r="635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ton_villa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264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" w:type="pct"/>
          <w:shd w:val="clear" w:color="auto" w:fill="auto"/>
          <w:vAlign w:val="center"/>
        </w:tcPr>
        <w:p w14:paraId="50CDF4D1" w14:textId="77777777" w:rsidR="00DA0BB3" w:rsidRPr="00C001C0" w:rsidRDefault="00DA0BB3" w:rsidP="00DA0BB3">
          <w:pPr>
            <w:pStyle w:val="Header"/>
            <w:rPr>
              <w:rFonts w:cs="Arial"/>
            </w:rPr>
          </w:pPr>
          <w:r w:rsidRPr="00C001C0">
            <w:rPr>
              <w:rFonts w:cs="Arial"/>
            </w:rPr>
            <w:t>Document Name:</w:t>
          </w:r>
        </w:p>
      </w:tc>
      <w:tc>
        <w:tcPr>
          <w:tcW w:w="1765" w:type="pct"/>
          <w:shd w:val="clear" w:color="auto" w:fill="auto"/>
          <w:vAlign w:val="center"/>
        </w:tcPr>
        <w:p w14:paraId="0835DC95" w14:textId="75182135" w:rsidR="00DA0BB3" w:rsidRPr="00C001C0" w:rsidRDefault="00915D68" w:rsidP="00DA0BB3">
          <w:pPr>
            <w:pStyle w:val="Header"/>
            <w:rPr>
              <w:rFonts w:cs="Arial"/>
              <w:b/>
            </w:rPr>
          </w:pPr>
          <w:r>
            <w:rPr>
              <w:rFonts w:cs="Arial"/>
              <w:b/>
            </w:rPr>
            <w:t>Privacy</w:t>
          </w:r>
          <w:r w:rsidR="00563539">
            <w:rPr>
              <w:rFonts w:cs="Arial"/>
              <w:b/>
            </w:rPr>
            <w:t xml:space="preserve"> Policy</w:t>
          </w:r>
          <w:r w:rsidR="007B6B00">
            <w:rPr>
              <w:rFonts w:cs="Arial"/>
              <w:b/>
            </w:rPr>
            <w:t xml:space="preserve"> - Fundraising</w:t>
          </w:r>
        </w:p>
      </w:tc>
      <w:tc>
        <w:tcPr>
          <w:tcW w:w="735" w:type="pct"/>
          <w:shd w:val="clear" w:color="auto" w:fill="auto"/>
          <w:vAlign w:val="center"/>
        </w:tcPr>
        <w:p w14:paraId="155BEDC3" w14:textId="77777777" w:rsidR="00DA0BB3" w:rsidRPr="00C001C0" w:rsidRDefault="00DA0BB3" w:rsidP="00DA0BB3">
          <w:pPr>
            <w:pStyle w:val="Header"/>
            <w:rPr>
              <w:rFonts w:cs="Arial"/>
            </w:rPr>
          </w:pPr>
          <w:r w:rsidRPr="00C001C0">
            <w:rPr>
              <w:rFonts w:cs="Arial"/>
            </w:rPr>
            <w:t xml:space="preserve">DOC ID: </w:t>
          </w:r>
        </w:p>
      </w:tc>
      <w:tc>
        <w:tcPr>
          <w:tcW w:w="735" w:type="pct"/>
          <w:shd w:val="clear" w:color="auto" w:fill="auto"/>
          <w:vAlign w:val="center"/>
        </w:tcPr>
        <w:p w14:paraId="02BD1D12" w14:textId="1DA2BD73" w:rsidR="00DA0BB3" w:rsidRPr="00C001C0" w:rsidRDefault="00DA0BB3" w:rsidP="00DA0BB3">
          <w:pPr>
            <w:pStyle w:val="Header"/>
            <w:rPr>
              <w:rFonts w:cs="Arial"/>
            </w:rPr>
          </w:pPr>
        </w:p>
      </w:tc>
    </w:tr>
    <w:tr w:rsidR="00DA0BB3" w:rsidRPr="0053072B" w14:paraId="6EE102F4" w14:textId="77777777" w:rsidTr="00297430">
      <w:trPr>
        <w:cantSplit/>
        <w:trHeight w:val="409"/>
      </w:trPr>
      <w:tc>
        <w:tcPr>
          <w:tcW w:w="1103" w:type="pct"/>
          <w:vMerge/>
        </w:tcPr>
        <w:p w14:paraId="22CAA5D1" w14:textId="77777777" w:rsidR="00DA0BB3" w:rsidRPr="0053072B" w:rsidRDefault="00DA0BB3" w:rsidP="00DA0BB3">
          <w:pPr>
            <w:pStyle w:val="Header"/>
            <w:rPr>
              <w:rFonts w:ascii="Times New Roman" w:hAnsi="Times New Roman"/>
              <w:sz w:val="24"/>
            </w:rPr>
          </w:pPr>
        </w:p>
      </w:tc>
      <w:tc>
        <w:tcPr>
          <w:tcW w:w="662" w:type="pct"/>
          <w:shd w:val="clear" w:color="auto" w:fill="auto"/>
          <w:vAlign w:val="center"/>
        </w:tcPr>
        <w:p w14:paraId="53480576" w14:textId="77777777" w:rsidR="00DA0BB3" w:rsidRPr="00C001C0" w:rsidRDefault="00DA0BB3" w:rsidP="00DA0BB3">
          <w:pPr>
            <w:pStyle w:val="Header"/>
            <w:rPr>
              <w:rFonts w:cs="Arial"/>
            </w:rPr>
          </w:pPr>
          <w:r w:rsidRPr="00C001C0">
            <w:rPr>
              <w:rFonts w:cs="Arial"/>
            </w:rPr>
            <w:t>Owner:</w:t>
          </w:r>
        </w:p>
      </w:tc>
      <w:tc>
        <w:tcPr>
          <w:tcW w:w="1765" w:type="pct"/>
          <w:shd w:val="clear" w:color="auto" w:fill="auto"/>
          <w:vAlign w:val="center"/>
        </w:tcPr>
        <w:p w14:paraId="0D066519" w14:textId="550D346C" w:rsidR="00DA0BB3" w:rsidRPr="00C001C0" w:rsidRDefault="0064372F" w:rsidP="00DA0BB3">
          <w:pPr>
            <w:pStyle w:val="Header"/>
            <w:rPr>
              <w:rFonts w:cs="Arial"/>
            </w:rPr>
          </w:pPr>
          <w:r>
            <w:rPr>
              <w:rFonts w:cs="Arial"/>
            </w:rPr>
            <w:t>Seton Villa Board</w:t>
          </w:r>
        </w:p>
      </w:tc>
      <w:tc>
        <w:tcPr>
          <w:tcW w:w="735" w:type="pct"/>
          <w:shd w:val="clear" w:color="auto" w:fill="auto"/>
          <w:vAlign w:val="center"/>
        </w:tcPr>
        <w:p w14:paraId="496132C5" w14:textId="77777777" w:rsidR="00DA0BB3" w:rsidRPr="00C001C0" w:rsidRDefault="00DA0BB3" w:rsidP="00DA0BB3">
          <w:pPr>
            <w:pStyle w:val="Header"/>
            <w:rPr>
              <w:rFonts w:cs="Arial"/>
            </w:rPr>
          </w:pPr>
          <w:r w:rsidRPr="00C001C0">
            <w:rPr>
              <w:rFonts w:cs="Arial"/>
            </w:rPr>
            <w:t>Revision:</w:t>
          </w:r>
        </w:p>
      </w:tc>
      <w:tc>
        <w:tcPr>
          <w:tcW w:w="735" w:type="pct"/>
          <w:shd w:val="clear" w:color="auto" w:fill="auto"/>
          <w:vAlign w:val="center"/>
        </w:tcPr>
        <w:p w14:paraId="30E57C5F" w14:textId="022B0B78" w:rsidR="00DA0BB3" w:rsidRPr="00C001C0" w:rsidRDefault="00563539" w:rsidP="00DA0BB3">
          <w:pPr>
            <w:pStyle w:val="Header"/>
            <w:rPr>
              <w:rFonts w:cs="Arial"/>
            </w:rPr>
          </w:pPr>
          <w:r>
            <w:rPr>
              <w:rFonts w:cs="Arial"/>
            </w:rPr>
            <w:t>1</w:t>
          </w:r>
        </w:p>
      </w:tc>
    </w:tr>
    <w:tr w:rsidR="00DA0BB3" w:rsidRPr="0053072B" w14:paraId="11DDE7DF" w14:textId="77777777" w:rsidTr="00297430">
      <w:trPr>
        <w:cantSplit/>
        <w:trHeight w:val="283"/>
      </w:trPr>
      <w:tc>
        <w:tcPr>
          <w:tcW w:w="1103" w:type="pct"/>
          <w:vMerge/>
        </w:tcPr>
        <w:p w14:paraId="493B3E8E" w14:textId="77777777" w:rsidR="00DA0BB3" w:rsidRPr="0053072B" w:rsidRDefault="00DA0BB3" w:rsidP="00DA0BB3">
          <w:pPr>
            <w:pStyle w:val="Header"/>
            <w:rPr>
              <w:rFonts w:ascii="Times New Roman" w:hAnsi="Times New Roman"/>
              <w:sz w:val="24"/>
            </w:rPr>
          </w:pPr>
        </w:p>
      </w:tc>
      <w:tc>
        <w:tcPr>
          <w:tcW w:w="662" w:type="pct"/>
          <w:vMerge w:val="restart"/>
          <w:shd w:val="clear" w:color="auto" w:fill="auto"/>
          <w:vAlign w:val="center"/>
        </w:tcPr>
        <w:p w14:paraId="00DBA76E" w14:textId="77777777" w:rsidR="00DA0BB3" w:rsidRPr="00C001C0" w:rsidRDefault="00DA0BB3" w:rsidP="00DA0BB3">
          <w:pPr>
            <w:pStyle w:val="Header"/>
            <w:rPr>
              <w:rFonts w:cs="Arial"/>
            </w:rPr>
          </w:pPr>
          <w:r w:rsidRPr="00C001C0">
            <w:rPr>
              <w:rFonts w:cs="Arial"/>
            </w:rPr>
            <w:t>Approver:</w:t>
          </w:r>
        </w:p>
      </w:tc>
      <w:tc>
        <w:tcPr>
          <w:tcW w:w="1765" w:type="pct"/>
          <w:vMerge w:val="restart"/>
          <w:shd w:val="clear" w:color="auto" w:fill="auto"/>
          <w:vAlign w:val="center"/>
        </w:tcPr>
        <w:p w14:paraId="05B2D246" w14:textId="0AD7EA6A" w:rsidR="00DA0BB3" w:rsidRPr="00C001C0" w:rsidRDefault="00090442" w:rsidP="00DA0BB3">
          <w:pPr>
            <w:pStyle w:val="Header"/>
            <w:rPr>
              <w:rFonts w:cs="Arial"/>
            </w:rPr>
          </w:pPr>
          <w:r>
            <w:rPr>
              <w:rFonts w:cs="Arial"/>
            </w:rPr>
            <w:t xml:space="preserve">Seton Villa </w:t>
          </w:r>
          <w:r w:rsidR="00553932">
            <w:rPr>
              <w:rFonts w:cs="Arial"/>
            </w:rPr>
            <w:t>Board</w:t>
          </w:r>
        </w:p>
      </w:tc>
      <w:tc>
        <w:tcPr>
          <w:tcW w:w="735" w:type="pct"/>
          <w:shd w:val="clear" w:color="auto" w:fill="auto"/>
          <w:vAlign w:val="center"/>
        </w:tcPr>
        <w:p w14:paraId="38397A75" w14:textId="77777777" w:rsidR="00DA0BB3" w:rsidRPr="00C001C0" w:rsidRDefault="00DA0BB3" w:rsidP="00DA0BB3">
          <w:pPr>
            <w:pStyle w:val="Header"/>
            <w:rPr>
              <w:rFonts w:cs="Arial"/>
            </w:rPr>
          </w:pPr>
          <w:r w:rsidRPr="00C001C0">
            <w:rPr>
              <w:rFonts w:cs="Arial"/>
            </w:rPr>
            <w:t>Issue Date:</w:t>
          </w:r>
        </w:p>
      </w:tc>
      <w:tc>
        <w:tcPr>
          <w:tcW w:w="735" w:type="pct"/>
          <w:shd w:val="clear" w:color="auto" w:fill="auto"/>
          <w:vAlign w:val="center"/>
        </w:tcPr>
        <w:p w14:paraId="101BB43B" w14:textId="7F00F740" w:rsidR="00DA0BB3" w:rsidRPr="00C001C0" w:rsidRDefault="00434858" w:rsidP="00DA0BB3">
          <w:pPr>
            <w:pStyle w:val="Header"/>
            <w:rPr>
              <w:rFonts w:cs="Arial"/>
            </w:rPr>
          </w:pPr>
          <w:r>
            <w:rPr>
              <w:rFonts w:cs="Arial"/>
            </w:rPr>
            <w:t>7</w:t>
          </w:r>
          <w:r w:rsidR="00AD252C">
            <w:rPr>
              <w:rFonts w:cs="Arial"/>
            </w:rPr>
            <w:t>/</w:t>
          </w:r>
          <w:r w:rsidR="00563539">
            <w:rPr>
              <w:rFonts w:cs="Arial"/>
            </w:rPr>
            <w:t>0</w:t>
          </w:r>
          <w:r>
            <w:rPr>
              <w:rFonts w:cs="Arial"/>
            </w:rPr>
            <w:t>4</w:t>
          </w:r>
          <w:r w:rsidR="00AD252C">
            <w:rPr>
              <w:rFonts w:cs="Arial"/>
            </w:rPr>
            <w:t>/20</w:t>
          </w:r>
          <w:r>
            <w:rPr>
              <w:rFonts w:cs="Arial"/>
            </w:rPr>
            <w:t>21</w:t>
          </w:r>
        </w:p>
      </w:tc>
    </w:tr>
    <w:tr w:rsidR="00DA0BB3" w:rsidRPr="0053072B" w14:paraId="560B1E7B" w14:textId="77777777" w:rsidTr="00297430">
      <w:trPr>
        <w:cantSplit/>
        <w:trHeight w:val="283"/>
      </w:trPr>
      <w:tc>
        <w:tcPr>
          <w:tcW w:w="1103" w:type="pct"/>
          <w:vMerge/>
        </w:tcPr>
        <w:p w14:paraId="0914FE7A" w14:textId="77777777" w:rsidR="00DA0BB3" w:rsidRPr="0053072B" w:rsidRDefault="00DA0BB3" w:rsidP="00DA0BB3">
          <w:pPr>
            <w:pStyle w:val="Header"/>
            <w:rPr>
              <w:rFonts w:ascii="Times New Roman" w:hAnsi="Times New Roman"/>
              <w:sz w:val="24"/>
            </w:rPr>
          </w:pPr>
        </w:p>
      </w:tc>
      <w:tc>
        <w:tcPr>
          <w:tcW w:w="662" w:type="pct"/>
          <w:vMerge/>
          <w:shd w:val="clear" w:color="auto" w:fill="auto"/>
          <w:vAlign w:val="center"/>
        </w:tcPr>
        <w:p w14:paraId="05734519" w14:textId="77777777" w:rsidR="00DA0BB3" w:rsidRPr="00C001C0" w:rsidRDefault="00DA0BB3" w:rsidP="00DA0BB3">
          <w:pPr>
            <w:pStyle w:val="Header"/>
            <w:rPr>
              <w:rFonts w:cs="Arial"/>
            </w:rPr>
          </w:pPr>
        </w:p>
      </w:tc>
      <w:tc>
        <w:tcPr>
          <w:tcW w:w="1765" w:type="pct"/>
          <w:vMerge/>
          <w:shd w:val="clear" w:color="auto" w:fill="auto"/>
          <w:vAlign w:val="center"/>
        </w:tcPr>
        <w:p w14:paraId="322E7B18" w14:textId="77777777" w:rsidR="00DA0BB3" w:rsidRPr="00C001C0" w:rsidRDefault="00DA0BB3" w:rsidP="00DA0BB3">
          <w:pPr>
            <w:pStyle w:val="Header"/>
            <w:rPr>
              <w:rFonts w:cs="Arial"/>
            </w:rPr>
          </w:pPr>
        </w:p>
      </w:tc>
      <w:tc>
        <w:tcPr>
          <w:tcW w:w="735" w:type="pct"/>
          <w:shd w:val="clear" w:color="auto" w:fill="auto"/>
          <w:vAlign w:val="center"/>
        </w:tcPr>
        <w:p w14:paraId="3C35053C" w14:textId="77777777" w:rsidR="00DA0BB3" w:rsidRPr="00C001C0" w:rsidRDefault="00DA0BB3" w:rsidP="00DA0BB3">
          <w:pPr>
            <w:pStyle w:val="Header"/>
            <w:rPr>
              <w:rFonts w:cs="Arial"/>
            </w:rPr>
          </w:pPr>
          <w:r w:rsidRPr="00C001C0">
            <w:rPr>
              <w:rFonts w:cs="Arial"/>
            </w:rPr>
            <w:t>Page:</w:t>
          </w:r>
        </w:p>
      </w:tc>
      <w:tc>
        <w:tcPr>
          <w:tcW w:w="735" w:type="pct"/>
          <w:shd w:val="clear" w:color="auto" w:fill="auto"/>
          <w:vAlign w:val="center"/>
        </w:tcPr>
        <w:p w14:paraId="5916AD81" w14:textId="1664078E" w:rsidR="00DA0BB3" w:rsidRPr="00C001C0" w:rsidRDefault="00DA0BB3" w:rsidP="00DA0BB3">
          <w:pPr>
            <w:pStyle w:val="Header"/>
            <w:rPr>
              <w:rFonts w:cs="Arial"/>
            </w:rPr>
          </w:pPr>
          <w:r w:rsidRPr="00C001C0">
            <w:rPr>
              <w:rFonts w:cs="Arial"/>
              <w:b/>
              <w:bCs/>
            </w:rPr>
            <w:fldChar w:fldCharType="begin"/>
          </w:r>
          <w:r w:rsidRPr="00C001C0">
            <w:rPr>
              <w:rFonts w:cs="Arial"/>
              <w:b/>
              <w:bCs/>
            </w:rPr>
            <w:instrText xml:space="preserve"> PAGE  \* Arabic  \* MERGEFORMAT </w:instrText>
          </w:r>
          <w:r w:rsidRPr="00C001C0"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4</w:t>
          </w:r>
          <w:r w:rsidRPr="00C001C0">
            <w:rPr>
              <w:rFonts w:cs="Arial"/>
              <w:b/>
              <w:bCs/>
            </w:rPr>
            <w:fldChar w:fldCharType="end"/>
          </w:r>
          <w:r w:rsidRPr="00C001C0">
            <w:rPr>
              <w:rFonts w:cs="Arial"/>
            </w:rPr>
            <w:t xml:space="preserve"> of </w:t>
          </w:r>
          <w:r w:rsidRPr="00C001C0">
            <w:rPr>
              <w:rFonts w:cs="Arial"/>
              <w:b/>
              <w:bCs/>
            </w:rPr>
            <w:fldChar w:fldCharType="begin"/>
          </w:r>
          <w:r w:rsidRPr="00C001C0">
            <w:rPr>
              <w:rFonts w:cs="Arial"/>
              <w:b/>
              <w:bCs/>
            </w:rPr>
            <w:instrText xml:space="preserve"> NUMPAGES  \* Arabic  \* MERGEFORMAT </w:instrText>
          </w:r>
          <w:r w:rsidRPr="00C001C0"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4</w:t>
          </w:r>
          <w:r w:rsidRPr="00C001C0">
            <w:rPr>
              <w:rFonts w:cs="Arial"/>
              <w:b/>
              <w:bCs/>
            </w:rPr>
            <w:fldChar w:fldCharType="end"/>
          </w:r>
        </w:p>
      </w:tc>
    </w:tr>
    <w:bookmarkEnd w:id="0"/>
  </w:tbl>
  <w:p w14:paraId="039D2EC0" w14:textId="74831934" w:rsidR="00DA0BB3" w:rsidRDefault="00DA0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22A3"/>
    <w:multiLevelType w:val="hybridMultilevel"/>
    <w:tmpl w:val="F508C024"/>
    <w:lvl w:ilvl="0" w:tplc="0C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006FBA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3CF4DF9"/>
    <w:multiLevelType w:val="multilevel"/>
    <w:tmpl w:val="2534B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4"/>
        </w:tabs>
        <w:ind w:left="574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B11599"/>
    <w:multiLevelType w:val="hybridMultilevel"/>
    <w:tmpl w:val="7CE494E0"/>
    <w:lvl w:ilvl="0" w:tplc="0C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color w:val="006FB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07C9D"/>
    <w:multiLevelType w:val="multilevel"/>
    <w:tmpl w:val="CE623A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upp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8B3A24"/>
    <w:multiLevelType w:val="hybridMultilevel"/>
    <w:tmpl w:val="930E0966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FB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366049"/>
    <w:multiLevelType w:val="multilevel"/>
    <w:tmpl w:val="3B98C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1D654FCD"/>
    <w:multiLevelType w:val="hybridMultilevel"/>
    <w:tmpl w:val="6308A532"/>
    <w:lvl w:ilvl="0" w:tplc="7DEEA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9215C"/>
    <w:multiLevelType w:val="hybridMultilevel"/>
    <w:tmpl w:val="EBFCC2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13043"/>
    <w:multiLevelType w:val="hybridMultilevel"/>
    <w:tmpl w:val="90906AA8"/>
    <w:lvl w:ilvl="0" w:tplc="F10E6F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A5688"/>
    <w:multiLevelType w:val="hybridMultilevel"/>
    <w:tmpl w:val="CCC2C88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FB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1E6"/>
    <w:multiLevelType w:val="multilevel"/>
    <w:tmpl w:val="785A75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46300A"/>
    <w:multiLevelType w:val="hybridMultilevel"/>
    <w:tmpl w:val="58566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0010F"/>
    <w:multiLevelType w:val="hybridMultilevel"/>
    <w:tmpl w:val="9306CAC8"/>
    <w:lvl w:ilvl="0" w:tplc="F10E6F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B1099"/>
    <w:multiLevelType w:val="hybridMultilevel"/>
    <w:tmpl w:val="0046DF08"/>
    <w:lvl w:ilvl="0" w:tplc="F10E6F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308FE"/>
    <w:multiLevelType w:val="hybridMultilevel"/>
    <w:tmpl w:val="55AE79EE"/>
    <w:lvl w:ilvl="0" w:tplc="9AAC6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E6078"/>
    <w:multiLevelType w:val="hybridMultilevel"/>
    <w:tmpl w:val="6F54468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15916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A0067B"/>
    <w:multiLevelType w:val="hybridMultilevel"/>
    <w:tmpl w:val="B1D826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92DF5"/>
    <w:multiLevelType w:val="hybridMultilevel"/>
    <w:tmpl w:val="AC26A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7209F"/>
    <w:multiLevelType w:val="hybridMultilevel"/>
    <w:tmpl w:val="879C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44D7A"/>
    <w:multiLevelType w:val="hybridMultilevel"/>
    <w:tmpl w:val="148230AA"/>
    <w:lvl w:ilvl="0" w:tplc="C2A4A9E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E6F1A30"/>
    <w:multiLevelType w:val="hybridMultilevel"/>
    <w:tmpl w:val="9EB06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27219"/>
    <w:multiLevelType w:val="hybridMultilevel"/>
    <w:tmpl w:val="E110C514"/>
    <w:lvl w:ilvl="0" w:tplc="F10E6F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A38B0"/>
    <w:multiLevelType w:val="multilevel"/>
    <w:tmpl w:val="785A75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2A65505"/>
    <w:multiLevelType w:val="hybridMultilevel"/>
    <w:tmpl w:val="AEA81450"/>
    <w:lvl w:ilvl="0" w:tplc="F10E6F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B74F6"/>
    <w:multiLevelType w:val="multilevel"/>
    <w:tmpl w:val="FC74B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tabs>
          <w:tab w:val="num" w:pos="574"/>
        </w:tabs>
        <w:ind w:left="574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661333C5"/>
    <w:multiLevelType w:val="multilevel"/>
    <w:tmpl w:val="785A75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24B64B9"/>
    <w:multiLevelType w:val="hybridMultilevel"/>
    <w:tmpl w:val="EDD8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61D9D"/>
    <w:multiLevelType w:val="hybridMultilevel"/>
    <w:tmpl w:val="74A0ABF2"/>
    <w:lvl w:ilvl="0" w:tplc="F10E6F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95C02"/>
    <w:multiLevelType w:val="hybridMultilevel"/>
    <w:tmpl w:val="EFEA70B2"/>
    <w:lvl w:ilvl="0" w:tplc="9AAC6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D7D5A"/>
    <w:multiLevelType w:val="multilevel"/>
    <w:tmpl w:val="785A75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FD462B"/>
    <w:multiLevelType w:val="hybridMultilevel"/>
    <w:tmpl w:val="507C1E7E"/>
    <w:lvl w:ilvl="0" w:tplc="F10E6F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56596"/>
    <w:multiLevelType w:val="hybridMultilevel"/>
    <w:tmpl w:val="CF92BCE2"/>
    <w:lvl w:ilvl="0" w:tplc="0C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006FBA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7B8C7FD3"/>
    <w:multiLevelType w:val="hybridMultilevel"/>
    <w:tmpl w:val="5022BF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575746"/>
    <w:multiLevelType w:val="hybridMultilevel"/>
    <w:tmpl w:val="9BA6C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"/>
    <w:lvlOverride w:ilvl="0">
      <w:lvl w:ilvl="0">
        <w:start w:val="1"/>
        <w:numFmt w:val="decimal"/>
        <w:lvlText w:val="%1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574"/>
          </w:tabs>
          <w:ind w:left="574" w:hanging="43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16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4">
    <w:abstractNumId w:val="29"/>
  </w:num>
  <w:num w:numId="5">
    <w:abstractNumId w:val="14"/>
  </w:num>
  <w:num w:numId="6">
    <w:abstractNumId w:val="27"/>
  </w:num>
  <w:num w:numId="7">
    <w:abstractNumId w:val="21"/>
  </w:num>
  <w:num w:numId="8">
    <w:abstractNumId w:val="19"/>
  </w:num>
  <w:num w:numId="9">
    <w:abstractNumId w:val="18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  <w:num w:numId="14">
    <w:abstractNumId w:val="34"/>
  </w:num>
  <w:num w:numId="15">
    <w:abstractNumId w:val="15"/>
  </w:num>
  <w:num w:numId="16">
    <w:abstractNumId w:val="16"/>
  </w:num>
  <w:num w:numId="17">
    <w:abstractNumId w:val="3"/>
  </w:num>
  <w:num w:numId="18">
    <w:abstractNumId w:val="30"/>
  </w:num>
  <w:num w:numId="19">
    <w:abstractNumId w:val="10"/>
  </w:num>
  <w:num w:numId="20">
    <w:abstractNumId w:val="33"/>
  </w:num>
  <w:num w:numId="21">
    <w:abstractNumId w:val="23"/>
  </w:num>
  <w:num w:numId="22">
    <w:abstractNumId w:val="6"/>
  </w:num>
  <w:num w:numId="23">
    <w:abstractNumId w:val="26"/>
  </w:num>
  <w:num w:numId="24">
    <w:abstractNumId w:val="28"/>
  </w:num>
  <w:num w:numId="25">
    <w:abstractNumId w:val="22"/>
  </w:num>
  <w:num w:numId="26">
    <w:abstractNumId w:val="13"/>
  </w:num>
  <w:num w:numId="27">
    <w:abstractNumId w:val="17"/>
  </w:num>
  <w:num w:numId="28">
    <w:abstractNumId w:val="12"/>
  </w:num>
  <w:num w:numId="29">
    <w:abstractNumId w:val="31"/>
  </w:num>
  <w:num w:numId="30">
    <w:abstractNumId w:val="8"/>
  </w:num>
  <w:num w:numId="31">
    <w:abstractNumId w:val="4"/>
  </w:num>
  <w:num w:numId="32">
    <w:abstractNumId w:val="32"/>
  </w:num>
  <w:num w:numId="33">
    <w:abstractNumId w:val="0"/>
  </w:num>
  <w:num w:numId="34">
    <w:abstractNumId w:val="2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B3"/>
    <w:rsid w:val="000103DE"/>
    <w:rsid w:val="0004398F"/>
    <w:rsid w:val="000567E6"/>
    <w:rsid w:val="00073529"/>
    <w:rsid w:val="00090442"/>
    <w:rsid w:val="000A431C"/>
    <w:rsid w:val="000A589D"/>
    <w:rsid w:val="000E3E16"/>
    <w:rsid w:val="000E764F"/>
    <w:rsid w:val="000F2353"/>
    <w:rsid w:val="000F3121"/>
    <w:rsid w:val="000F4610"/>
    <w:rsid w:val="00131447"/>
    <w:rsid w:val="001370EE"/>
    <w:rsid w:val="001466CF"/>
    <w:rsid w:val="00152B89"/>
    <w:rsid w:val="001624C5"/>
    <w:rsid w:val="00163458"/>
    <w:rsid w:val="00166006"/>
    <w:rsid w:val="00181885"/>
    <w:rsid w:val="00191E32"/>
    <w:rsid w:val="001932AB"/>
    <w:rsid w:val="00197703"/>
    <w:rsid w:val="001B2406"/>
    <w:rsid w:val="001C1D63"/>
    <w:rsid w:val="001E1FC3"/>
    <w:rsid w:val="001F1F2E"/>
    <w:rsid w:val="00204A89"/>
    <w:rsid w:val="00211616"/>
    <w:rsid w:val="00245369"/>
    <w:rsid w:val="00255A8F"/>
    <w:rsid w:val="00256BAA"/>
    <w:rsid w:val="00267DDC"/>
    <w:rsid w:val="00270E0F"/>
    <w:rsid w:val="0028711A"/>
    <w:rsid w:val="00297430"/>
    <w:rsid w:val="002A65C1"/>
    <w:rsid w:val="002C54B9"/>
    <w:rsid w:val="002C628D"/>
    <w:rsid w:val="002E265A"/>
    <w:rsid w:val="002F34E0"/>
    <w:rsid w:val="002F5734"/>
    <w:rsid w:val="00307E51"/>
    <w:rsid w:val="0031171F"/>
    <w:rsid w:val="00324A29"/>
    <w:rsid w:val="00326E77"/>
    <w:rsid w:val="0032795C"/>
    <w:rsid w:val="00337A63"/>
    <w:rsid w:val="00364ED0"/>
    <w:rsid w:val="003712AE"/>
    <w:rsid w:val="00375E41"/>
    <w:rsid w:val="003858FF"/>
    <w:rsid w:val="003873DC"/>
    <w:rsid w:val="00387AE6"/>
    <w:rsid w:val="003A307B"/>
    <w:rsid w:val="003B38A6"/>
    <w:rsid w:val="003F6E22"/>
    <w:rsid w:val="00411D25"/>
    <w:rsid w:val="00414E6F"/>
    <w:rsid w:val="00434858"/>
    <w:rsid w:val="00435B83"/>
    <w:rsid w:val="00453DD5"/>
    <w:rsid w:val="00471993"/>
    <w:rsid w:val="00481640"/>
    <w:rsid w:val="004C3E6F"/>
    <w:rsid w:val="004D1405"/>
    <w:rsid w:val="004E1EFC"/>
    <w:rsid w:val="004E5BD6"/>
    <w:rsid w:val="004F472E"/>
    <w:rsid w:val="005027CA"/>
    <w:rsid w:val="005062ED"/>
    <w:rsid w:val="0051101F"/>
    <w:rsid w:val="00511DB7"/>
    <w:rsid w:val="00526D72"/>
    <w:rsid w:val="00553932"/>
    <w:rsid w:val="00563539"/>
    <w:rsid w:val="005646A9"/>
    <w:rsid w:val="00567ACE"/>
    <w:rsid w:val="00574625"/>
    <w:rsid w:val="005B01E9"/>
    <w:rsid w:val="005B34AC"/>
    <w:rsid w:val="005D04F4"/>
    <w:rsid w:val="005F406A"/>
    <w:rsid w:val="005F578E"/>
    <w:rsid w:val="006220CA"/>
    <w:rsid w:val="00625F5C"/>
    <w:rsid w:val="0064372F"/>
    <w:rsid w:val="0065473B"/>
    <w:rsid w:val="00655869"/>
    <w:rsid w:val="0066151B"/>
    <w:rsid w:val="0067016E"/>
    <w:rsid w:val="006C5574"/>
    <w:rsid w:val="006E7210"/>
    <w:rsid w:val="006F3824"/>
    <w:rsid w:val="007155BC"/>
    <w:rsid w:val="00762481"/>
    <w:rsid w:val="00763131"/>
    <w:rsid w:val="007752E0"/>
    <w:rsid w:val="00776103"/>
    <w:rsid w:val="0077617C"/>
    <w:rsid w:val="00777B17"/>
    <w:rsid w:val="00797A58"/>
    <w:rsid w:val="007B6B00"/>
    <w:rsid w:val="007D3F14"/>
    <w:rsid w:val="007D5FA6"/>
    <w:rsid w:val="007E04A4"/>
    <w:rsid w:val="007E4903"/>
    <w:rsid w:val="007E6F72"/>
    <w:rsid w:val="00826800"/>
    <w:rsid w:val="00841F1A"/>
    <w:rsid w:val="00857E2D"/>
    <w:rsid w:val="00863162"/>
    <w:rsid w:val="00865852"/>
    <w:rsid w:val="00895BB5"/>
    <w:rsid w:val="008C00AA"/>
    <w:rsid w:val="008E1BDB"/>
    <w:rsid w:val="00901F53"/>
    <w:rsid w:val="00904022"/>
    <w:rsid w:val="00915D68"/>
    <w:rsid w:val="00921A3A"/>
    <w:rsid w:val="00926218"/>
    <w:rsid w:val="00934604"/>
    <w:rsid w:val="009366F2"/>
    <w:rsid w:val="00953996"/>
    <w:rsid w:val="009643D1"/>
    <w:rsid w:val="0097062A"/>
    <w:rsid w:val="009C34D1"/>
    <w:rsid w:val="009E066F"/>
    <w:rsid w:val="00A1720D"/>
    <w:rsid w:val="00A1767A"/>
    <w:rsid w:val="00A20DE0"/>
    <w:rsid w:val="00A224D3"/>
    <w:rsid w:val="00A561F5"/>
    <w:rsid w:val="00A60ADF"/>
    <w:rsid w:val="00A63CF6"/>
    <w:rsid w:val="00A70674"/>
    <w:rsid w:val="00A71A1F"/>
    <w:rsid w:val="00AC362F"/>
    <w:rsid w:val="00AD252C"/>
    <w:rsid w:val="00AF30AF"/>
    <w:rsid w:val="00B03A01"/>
    <w:rsid w:val="00B53C52"/>
    <w:rsid w:val="00B67A2E"/>
    <w:rsid w:val="00B84281"/>
    <w:rsid w:val="00BA1C0F"/>
    <w:rsid w:val="00BA5364"/>
    <w:rsid w:val="00BC2579"/>
    <w:rsid w:val="00BC35BB"/>
    <w:rsid w:val="00BD6011"/>
    <w:rsid w:val="00BF76EF"/>
    <w:rsid w:val="00C03150"/>
    <w:rsid w:val="00C3199F"/>
    <w:rsid w:val="00C42F11"/>
    <w:rsid w:val="00C64E58"/>
    <w:rsid w:val="00C80D41"/>
    <w:rsid w:val="00C8258A"/>
    <w:rsid w:val="00C8673A"/>
    <w:rsid w:val="00C916C3"/>
    <w:rsid w:val="00CB5421"/>
    <w:rsid w:val="00CB7D8E"/>
    <w:rsid w:val="00CC4AC4"/>
    <w:rsid w:val="00CC7F2C"/>
    <w:rsid w:val="00CF1B8C"/>
    <w:rsid w:val="00D077B9"/>
    <w:rsid w:val="00D1296C"/>
    <w:rsid w:val="00D24CDF"/>
    <w:rsid w:val="00D26D8A"/>
    <w:rsid w:val="00D33F0D"/>
    <w:rsid w:val="00D604BC"/>
    <w:rsid w:val="00D64442"/>
    <w:rsid w:val="00D65A75"/>
    <w:rsid w:val="00D972FC"/>
    <w:rsid w:val="00DA0BB3"/>
    <w:rsid w:val="00DA0E07"/>
    <w:rsid w:val="00DC4E1A"/>
    <w:rsid w:val="00DC7946"/>
    <w:rsid w:val="00DD3409"/>
    <w:rsid w:val="00DF5F3B"/>
    <w:rsid w:val="00E12A9A"/>
    <w:rsid w:val="00E44DAC"/>
    <w:rsid w:val="00E5770E"/>
    <w:rsid w:val="00E6223F"/>
    <w:rsid w:val="00E76311"/>
    <w:rsid w:val="00E94501"/>
    <w:rsid w:val="00ED2A31"/>
    <w:rsid w:val="00ED6FDA"/>
    <w:rsid w:val="00EF40BA"/>
    <w:rsid w:val="00EF4B41"/>
    <w:rsid w:val="00F25ED7"/>
    <w:rsid w:val="00F30F04"/>
    <w:rsid w:val="00F52724"/>
    <w:rsid w:val="00F622B5"/>
    <w:rsid w:val="00F679C6"/>
    <w:rsid w:val="00FA662D"/>
    <w:rsid w:val="00FC1C51"/>
    <w:rsid w:val="00FC24AB"/>
    <w:rsid w:val="00FC480B"/>
    <w:rsid w:val="00FE00C7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1E58B"/>
  <w15:chartTrackingRefBased/>
  <w15:docId w15:val="{888B9EC5-7125-466A-90C5-9DAB6CD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6C3"/>
  </w:style>
  <w:style w:type="paragraph" w:styleId="Heading1">
    <w:name w:val="heading 1"/>
    <w:basedOn w:val="Normal"/>
    <w:next w:val="Normal"/>
    <w:link w:val="Heading1Char"/>
    <w:uiPriority w:val="9"/>
    <w:qFormat/>
    <w:rsid w:val="00C916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6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6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6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6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6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6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6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6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B3"/>
  </w:style>
  <w:style w:type="paragraph" w:styleId="Footer">
    <w:name w:val="footer"/>
    <w:basedOn w:val="Normal"/>
    <w:link w:val="FooterChar"/>
    <w:uiPriority w:val="99"/>
    <w:unhideWhenUsed/>
    <w:rsid w:val="00DA0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B3"/>
  </w:style>
  <w:style w:type="paragraph" w:customStyle="1" w:styleId="StyleHeading3Justified">
    <w:name w:val="Style Heading 3 + Justified"/>
    <w:basedOn w:val="Heading3"/>
    <w:rsid w:val="00DA0BB3"/>
    <w:pPr>
      <w:keepLines w:val="0"/>
      <w:tabs>
        <w:tab w:val="left" w:pos="1440"/>
      </w:tabs>
      <w:spacing w:before="0"/>
      <w:jc w:val="both"/>
    </w:pPr>
    <w:rPr>
      <w:rFonts w:ascii="Arial" w:eastAsia="Times New Roman" w:hAnsi="Arial" w:cs="Times New Roman"/>
      <w:b/>
      <w:bCs/>
      <w:color w:val="auto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916C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ListParagraph">
    <w:name w:val="List Paragraph"/>
    <w:aliases w:val="Bullet List"/>
    <w:basedOn w:val="Normal"/>
    <w:uiPriority w:val="34"/>
    <w:qFormat/>
    <w:rsid w:val="001466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16C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6BAA"/>
    <w:rPr>
      <w:color w:val="0000FF"/>
      <w:u w:val="single"/>
    </w:rPr>
  </w:style>
  <w:style w:type="paragraph" w:styleId="NoSpacing">
    <w:name w:val="No Spacing"/>
    <w:uiPriority w:val="1"/>
    <w:qFormat/>
    <w:rsid w:val="00C916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0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151B"/>
    <w:pPr>
      <w:autoSpaceDE w:val="0"/>
      <w:autoSpaceDN w:val="0"/>
      <w:adjustRightInd w:val="0"/>
      <w:spacing w:after="0" w:line="240" w:lineRule="auto"/>
    </w:pPr>
    <w:rPr>
      <w:rFonts w:ascii="ArialNarrow,Bold" w:eastAsia="Times New Roman" w:hAnsi="ArialNarrow,Bold" w:cs="Times New Roman"/>
      <w:sz w:val="20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66151B"/>
    <w:pPr>
      <w:spacing w:after="120" w:line="276" w:lineRule="auto"/>
      <w:jc w:val="right"/>
    </w:pPr>
    <w:rPr>
      <w:rFonts w:ascii="Arial Narrow" w:hAnsi="Arial Narrow"/>
      <w:sz w:val="32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66151B"/>
    <w:rPr>
      <w:rFonts w:ascii="Arial Narrow" w:eastAsiaTheme="minorEastAsia" w:hAnsi="Arial Narrow"/>
      <w:sz w:val="32"/>
      <w:lang w:val="en-AU" w:eastAsia="en-AU"/>
    </w:rPr>
  </w:style>
  <w:style w:type="paragraph" w:customStyle="1" w:styleId="Heading">
    <w:name w:val="Heading"/>
    <w:basedOn w:val="Normal"/>
    <w:next w:val="Normal"/>
    <w:link w:val="HeadingChar"/>
    <w:autoRedefine/>
    <w:rsid w:val="00375E41"/>
    <w:pPr>
      <w:pBdr>
        <w:top w:val="single" w:sz="4" w:space="1" w:color="auto"/>
      </w:pBdr>
      <w:spacing w:after="120" w:line="240" w:lineRule="auto"/>
      <w:outlineLvl w:val="0"/>
    </w:pPr>
    <w:rPr>
      <w:rFonts w:ascii="Arial" w:hAnsi="Arial" w:cs="Arial"/>
      <w:b/>
      <w:sz w:val="24"/>
      <w:szCs w:val="24"/>
      <w:lang w:val="en-AU" w:eastAsia="en-AU"/>
    </w:rPr>
  </w:style>
  <w:style w:type="character" w:customStyle="1" w:styleId="HeadingChar">
    <w:name w:val="Heading Char"/>
    <w:basedOn w:val="DefaultParagraphFont"/>
    <w:link w:val="Heading"/>
    <w:rsid w:val="00375E41"/>
    <w:rPr>
      <w:rFonts w:ascii="Arial" w:eastAsiaTheme="minorEastAsia" w:hAnsi="Arial" w:cs="Arial"/>
      <w:b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16C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6C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6C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6C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6C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6C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16C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16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16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6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6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16C3"/>
    <w:rPr>
      <w:b/>
      <w:bCs/>
    </w:rPr>
  </w:style>
  <w:style w:type="character" w:styleId="Emphasis">
    <w:name w:val="Emphasis"/>
    <w:basedOn w:val="DefaultParagraphFont"/>
    <w:uiPriority w:val="20"/>
    <w:qFormat/>
    <w:rsid w:val="00C916C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916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16C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6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6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16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16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16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16C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16C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16C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932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a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Dunlop</dc:creator>
  <cp:keywords/>
  <dc:description/>
  <cp:lastModifiedBy>Peter Gardiner</cp:lastModifiedBy>
  <cp:revision>103</cp:revision>
  <cp:lastPrinted>2019-09-13T05:10:00Z</cp:lastPrinted>
  <dcterms:created xsi:type="dcterms:W3CDTF">2021-03-18T21:53:00Z</dcterms:created>
  <dcterms:modified xsi:type="dcterms:W3CDTF">2021-04-12T05:22:00Z</dcterms:modified>
</cp:coreProperties>
</file>